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8522" w14:textId="77777777" w:rsidR="0001011D" w:rsidRPr="00E2731D" w:rsidRDefault="001D2F44" w:rsidP="00E2731D">
      <w:pPr>
        <w:spacing w:after="240"/>
        <w:rPr>
          <w:rFonts w:asciiTheme="minorHAnsi" w:hAnsiTheme="minorHAnsi"/>
          <w:sz w:val="28"/>
          <w:szCs w:val="28"/>
        </w:rPr>
      </w:pPr>
      <w:r w:rsidRPr="00E2731D">
        <w:rPr>
          <w:rFonts w:asciiTheme="minorHAnsi" w:hAnsiTheme="minorHAnsi"/>
          <w:sz w:val="28"/>
          <w:szCs w:val="28"/>
        </w:rPr>
        <w:t>Fachbereich Musik</w:t>
      </w:r>
    </w:p>
    <w:p w14:paraId="26F63D59" w14:textId="77777777" w:rsidR="0001011D" w:rsidRDefault="001D2F44" w:rsidP="00E2731D">
      <w:pPr>
        <w:spacing w:after="240"/>
        <w:rPr>
          <w:rFonts w:asciiTheme="minorHAnsi" w:hAnsiTheme="minorHAnsi"/>
          <w:b/>
          <w:bCs/>
        </w:rPr>
      </w:pPr>
      <w:r w:rsidRPr="00E2731D">
        <w:rPr>
          <w:rFonts w:asciiTheme="minorHAnsi" w:hAnsiTheme="minorHAnsi"/>
          <w:b/>
          <w:bCs/>
        </w:rPr>
        <w:t>Bläserklasse und Musicalklasse in den Jahrgängen 5 und 6 am Gymnasium Stolzenau</w:t>
      </w:r>
    </w:p>
    <w:p w14:paraId="4F9C4A8F" w14:textId="77777777" w:rsidR="00AC4753" w:rsidRDefault="00AC4753" w:rsidP="00AC4753">
      <w:pPr>
        <w:jc w:val="both"/>
        <w:rPr>
          <w:rFonts w:asciiTheme="minorHAnsi" w:hAnsiTheme="minorHAnsi"/>
        </w:rPr>
      </w:pPr>
      <w:r w:rsidRPr="00AC4753">
        <w:rPr>
          <w:rFonts w:asciiTheme="minorHAnsi" w:hAnsiTheme="minorHAnsi"/>
        </w:rPr>
        <w:t xml:space="preserve">Das Gymnasium Stolzenau möchte auch im kommenden Schuljahr wieder eine „Bläserklasse“ und eine „Musicalklasse“ für den neuen 5. Jahrgang einrichten. In diesen Musikklassen liegt der Schwerpunkt innerhalb des Musikunterrichts auf dem jeweils musikpraktischen Anteil. </w:t>
      </w:r>
    </w:p>
    <w:p w14:paraId="39E537E0" w14:textId="77777777" w:rsidR="00356486" w:rsidRPr="00AC4753" w:rsidRDefault="00356486" w:rsidP="00AC4753">
      <w:pPr>
        <w:jc w:val="both"/>
        <w:rPr>
          <w:rFonts w:asciiTheme="minorHAnsi" w:hAnsiTheme="minorHAnsi"/>
        </w:rPr>
      </w:pPr>
    </w:p>
    <w:p w14:paraId="299D63BE" w14:textId="77777777" w:rsidR="00AC4753" w:rsidRPr="00AC4753" w:rsidRDefault="00AC4753" w:rsidP="00AC4753">
      <w:pPr>
        <w:jc w:val="both"/>
        <w:rPr>
          <w:rFonts w:asciiTheme="minorHAnsi" w:hAnsiTheme="minorHAnsi"/>
        </w:rPr>
      </w:pPr>
      <w:r w:rsidRPr="00AC4753">
        <w:rPr>
          <w:rFonts w:asciiTheme="minorHAnsi" w:hAnsiTheme="minorHAnsi"/>
        </w:rPr>
        <w:t xml:space="preserve">Viele Schulen im gesamten Bundesgebiet haben mit Musikklassen, die auch vom Kultusministerium und vom Landesmusikrat </w:t>
      </w:r>
      <w:r w:rsidR="00356486">
        <w:rPr>
          <w:rFonts w:asciiTheme="minorHAnsi" w:hAnsiTheme="minorHAnsi"/>
        </w:rPr>
        <w:t>beworben</w:t>
      </w:r>
      <w:r w:rsidRPr="00AC4753">
        <w:rPr>
          <w:rFonts w:asciiTheme="minorHAnsi" w:hAnsiTheme="minorHAnsi"/>
        </w:rPr>
        <w:t xml:space="preserve"> werden, hervorragende Erfahrungen gemacht. Die Teilnahme an einer Bläser- bzw. Musicalklasse wirkt sich sehr positiv auf die Gesamtpersönlichkeit der Kinder aus. Neben wichtigen musikpädagogischen Lernzielen bzw. Grundsätzen werden allgemeine erziehungsrelevante Kriterien erreicht: </w:t>
      </w:r>
    </w:p>
    <w:p w14:paraId="160841EC" w14:textId="77777777" w:rsidR="00AC4753" w:rsidRPr="00AC4753" w:rsidRDefault="00AC4753" w:rsidP="00AC4753">
      <w:pPr>
        <w:numPr>
          <w:ilvl w:val="0"/>
          <w:numId w:val="3"/>
        </w:numPr>
        <w:jc w:val="both"/>
        <w:rPr>
          <w:rFonts w:asciiTheme="minorHAnsi" w:hAnsiTheme="minorHAnsi"/>
        </w:rPr>
      </w:pPr>
      <w:r w:rsidRPr="00AC4753">
        <w:rPr>
          <w:rFonts w:asciiTheme="minorHAnsi" w:hAnsiTheme="minorHAnsi"/>
        </w:rPr>
        <w:t xml:space="preserve">eine deutliche </w:t>
      </w:r>
      <w:r w:rsidRPr="00AC4753">
        <w:rPr>
          <w:rFonts w:asciiTheme="minorHAnsi" w:hAnsiTheme="minorHAnsi"/>
          <w:b/>
          <w:bCs/>
        </w:rPr>
        <w:t>Verbesserung von Lernbereitschaft und Konzentrationsfähigkeit</w:t>
      </w:r>
      <w:r w:rsidRPr="00AC4753">
        <w:rPr>
          <w:rFonts w:asciiTheme="minorHAnsi" w:hAnsiTheme="minorHAnsi"/>
        </w:rPr>
        <w:t xml:space="preserve"> der Schülerinnen und Schüler über das Fach Musik hinaus</w:t>
      </w:r>
      <w:r w:rsidR="00C359D6">
        <w:rPr>
          <w:rFonts w:asciiTheme="minorHAnsi" w:hAnsiTheme="minorHAnsi"/>
        </w:rPr>
        <w:t>,</w:t>
      </w:r>
    </w:p>
    <w:p w14:paraId="55D5C2AA" w14:textId="77777777" w:rsidR="00AC4753" w:rsidRPr="00AC4753" w:rsidRDefault="00356486" w:rsidP="00AC4753">
      <w:pPr>
        <w:numPr>
          <w:ilvl w:val="0"/>
          <w:numId w:val="3"/>
        </w:numPr>
        <w:jc w:val="both"/>
        <w:rPr>
          <w:rFonts w:asciiTheme="minorHAnsi" w:hAnsiTheme="minorHAnsi"/>
        </w:rPr>
      </w:pPr>
      <w:r>
        <w:rPr>
          <w:rFonts w:asciiTheme="minorHAnsi" w:hAnsiTheme="minorHAnsi"/>
          <w:b/>
          <w:bCs/>
        </w:rPr>
        <w:t>r</w:t>
      </w:r>
      <w:r w:rsidR="00AC4753" w:rsidRPr="00AC4753">
        <w:rPr>
          <w:rFonts w:asciiTheme="minorHAnsi" w:hAnsiTheme="minorHAnsi"/>
          <w:b/>
          <w:bCs/>
        </w:rPr>
        <w:t>eduzierte Disziplinarprobleme</w:t>
      </w:r>
      <w:r w:rsidR="00AC4753" w:rsidRPr="00AC4753">
        <w:rPr>
          <w:rFonts w:asciiTheme="minorHAnsi" w:hAnsiTheme="minorHAnsi"/>
        </w:rPr>
        <w:t xml:space="preserve"> in den Musikklassen</w:t>
      </w:r>
      <w:r w:rsidR="00C359D6">
        <w:rPr>
          <w:rFonts w:asciiTheme="minorHAnsi" w:hAnsiTheme="minorHAnsi"/>
        </w:rPr>
        <w:t>,</w:t>
      </w:r>
    </w:p>
    <w:p w14:paraId="0499DBFD" w14:textId="77777777" w:rsidR="00AC4753" w:rsidRPr="00AC4753" w:rsidRDefault="00AC4753" w:rsidP="00AC4753">
      <w:pPr>
        <w:numPr>
          <w:ilvl w:val="0"/>
          <w:numId w:val="3"/>
        </w:numPr>
        <w:jc w:val="both"/>
        <w:rPr>
          <w:rFonts w:asciiTheme="minorHAnsi" w:hAnsiTheme="minorHAnsi"/>
        </w:rPr>
      </w:pPr>
      <w:r w:rsidRPr="00AC4753">
        <w:rPr>
          <w:rFonts w:asciiTheme="minorHAnsi" w:hAnsiTheme="minorHAnsi"/>
          <w:b/>
          <w:bCs/>
        </w:rPr>
        <w:t>Stärkung des Selbstbewusstseins</w:t>
      </w:r>
      <w:r w:rsidRPr="00AC4753">
        <w:rPr>
          <w:rFonts w:asciiTheme="minorHAnsi" w:hAnsiTheme="minorHAnsi"/>
        </w:rPr>
        <w:t xml:space="preserve"> des einzelnen Schülers bzw. der Schülerin</w:t>
      </w:r>
      <w:r w:rsidR="00C359D6">
        <w:rPr>
          <w:rFonts w:asciiTheme="minorHAnsi" w:hAnsiTheme="minorHAnsi"/>
        </w:rPr>
        <w:t>,</w:t>
      </w:r>
      <w:r w:rsidRPr="00AC4753">
        <w:rPr>
          <w:rFonts w:asciiTheme="minorHAnsi" w:hAnsiTheme="minorHAnsi"/>
        </w:rPr>
        <w:t xml:space="preserve"> </w:t>
      </w:r>
    </w:p>
    <w:p w14:paraId="1D991F6D" w14:textId="77777777" w:rsidR="00AC4753" w:rsidRPr="00AC4753" w:rsidRDefault="00C359D6" w:rsidP="00AC4753">
      <w:pPr>
        <w:numPr>
          <w:ilvl w:val="0"/>
          <w:numId w:val="3"/>
        </w:numPr>
        <w:jc w:val="both"/>
        <w:rPr>
          <w:rFonts w:asciiTheme="minorHAnsi" w:hAnsiTheme="minorHAnsi"/>
          <w:b/>
          <w:bCs/>
        </w:rPr>
      </w:pPr>
      <w:r>
        <w:rPr>
          <w:rFonts w:asciiTheme="minorHAnsi" w:hAnsiTheme="minorHAnsi"/>
          <w:b/>
          <w:bCs/>
        </w:rPr>
        <w:t>Identifikation</w:t>
      </w:r>
      <w:r w:rsidR="00AC4753" w:rsidRPr="00AC4753">
        <w:rPr>
          <w:rFonts w:asciiTheme="minorHAnsi" w:hAnsiTheme="minorHAnsi"/>
          <w:b/>
          <w:bCs/>
        </w:rPr>
        <w:t xml:space="preserve"> mit der Schule</w:t>
      </w:r>
      <w:r w:rsidR="00D40149">
        <w:rPr>
          <w:rFonts w:asciiTheme="minorHAnsi" w:hAnsiTheme="minorHAnsi"/>
          <w:b/>
          <w:bCs/>
        </w:rPr>
        <w:t>,</w:t>
      </w:r>
    </w:p>
    <w:p w14:paraId="16575A03" w14:textId="77777777" w:rsidR="00AC4753" w:rsidRPr="00AC4753" w:rsidRDefault="00AC4753" w:rsidP="00AC4753">
      <w:pPr>
        <w:numPr>
          <w:ilvl w:val="0"/>
          <w:numId w:val="3"/>
        </w:numPr>
        <w:jc w:val="both"/>
        <w:rPr>
          <w:rFonts w:asciiTheme="minorHAnsi" w:hAnsiTheme="minorHAnsi"/>
          <w:b/>
          <w:bCs/>
        </w:rPr>
      </w:pPr>
      <w:r w:rsidRPr="00AC4753">
        <w:rPr>
          <w:rFonts w:asciiTheme="minorHAnsi" w:hAnsiTheme="minorHAnsi"/>
          <w:b/>
          <w:bCs/>
        </w:rPr>
        <w:t>Teamfähigkeit</w:t>
      </w:r>
      <w:r w:rsidR="00C359D6">
        <w:rPr>
          <w:rFonts w:asciiTheme="minorHAnsi" w:hAnsiTheme="minorHAnsi"/>
          <w:b/>
          <w:bCs/>
        </w:rPr>
        <w:t>.</w:t>
      </w:r>
    </w:p>
    <w:p w14:paraId="3024EE85" w14:textId="77777777" w:rsidR="00AC4753" w:rsidRPr="00AC4753" w:rsidRDefault="00AC4753" w:rsidP="00AC4753">
      <w:pPr>
        <w:jc w:val="both"/>
        <w:rPr>
          <w:rFonts w:asciiTheme="minorHAnsi" w:hAnsiTheme="minorHAnsi"/>
        </w:rPr>
      </w:pPr>
      <w:r w:rsidRPr="00AC4753">
        <w:rPr>
          <w:rFonts w:asciiTheme="minorHAnsi" w:hAnsiTheme="minorHAnsi"/>
        </w:rPr>
        <w:t>Von der musikpädagogischen Seite her bietet das Konzept hervorragende Möglichkeiten. Alle Schülerinnen und Schüler lernen durch einen praxisorientierten Musikunterricht</w:t>
      </w:r>
      <w:r w:rsidR="00C359D6">
        <w:rPr>
          <w:rFonts w:asciiTheme="minorHAnsi" w:hAnsiTheme="minorHAnsi"/>
        </w:rPr>
        <w:t>,</w:t>
      </w:r>
      <w:r w:rsidRPr="00AC4753">
        <w:rPr>
          <w:rFonts w:asciiTheme="minorHAnsi" w:hAnsiTheme="minorHAnsi"/>
        </w:rPr>
        <w:t xml:space="preserve"> sich in einer Gemeinschaft mit gleichen Interessen zu integrieren und zu engagieren.</w:t>
      </w:r>
    </w:p>
    <w:p w14:paraId="13DF3E75" w14:textId="77777777" w:rsidR="00AC4753" w:rsidRPr="00AC4753" w:rsidRDefault="00AC4753" w:rsidP="00AC4753">
      <w:pPr>
        <w:jc w:val="both"/>
        <w:rPr>
          <w:rFonts w:asciiTheme="minorHAnsi" w:hAnsiTheme="minorHAnsi"/>
        </w:rPr>
      </w:pPr>
      <w:r w:rsidRPr="00AC4753">
        <w:rPr>
          <w:rFonts w:asciiTheme="minorHAnsi" w:hAnsiTheme="minorHAnsi"/>
        </w:rPr>
        <w:t>Am Gymnasium Stolzenau haben die Schülerinnen und Schüler darüber hinaus die Möglichkeit</w:t>
      </w:r>
      <w:r w:rsidR="00C359D6">
        <w:rPr>
          <w:rFonts w:asciiTheme="minorHAnsi" w:hAnsiTheme="minorHAnsi"/>
        </w:rPr>
        <w:t>,</w:t>
      </w:r>
      <w:r w:rsidRPr="00AC4753">
        <w:rPr>
          <w:rFonts w:asciiTheme="minorHAnsi" w:hAnsiTheme="minorHAnsi"/>
        </w:rPr>
        <w:t xml:space="preserve"> in vielen schulischen Ensembles – Vororchester, WPU-Chor, Jugendblasorchester, Jugendchor, Bigband – mitzuwirken, ihre Fähigkeiten einzubringen und zu musizieren und zu singen.</w:t>
      </w:r>
    </w:p>
    <w:p w14:paraId="766BD5AF" w14:textId="77777777" w:rsidR="00AC4753" w:rsidRPr="00AC4753" w:rsidRDefault="00AC4753" w:rsidP="00AC4753">
      <w:pPr>
        <w:jc w:val="both"/>
        <w:rPr>
          <w:rFonts w:asciiTheme="minorHAnsi" w:hAnsiTheme="minorHAnsi"/>
        </w:rPr>
      </w:pPr>
      <w:r w:rsidRPr="00AC4753">
        <w:rPr>
          <w:rFonts w:asciiTheme="minorHAnsi" w:hAnsiTheme="minorHAnsi"/>
        </w:rPr>
        <w:t xml:space="preserve">Auch viele Blasorchester, Posaunenchöre und Chöre der gesamten Region profitieren von dem jugendlichen musikalischen Nachwuchs des Gymnasiums Stolzenau. </w:t>
      </w:r>
    </w:p>
    <w:p w14:paraId="21F189D8" w14:textId="77777777" w:rsidR="00AC4753" w:rsidRPr="00AC4753" w:rsidRDefault="00AC4753" w:rsidP="00AC4753">
      <w:pPr>
        <w:jc w:val="both"/>
        <w:rPr>
          <w:rFonts w:asciiTheme="minorHAnsi" w:hAnsiTheme="minorHAnsi"/>
        </w:rPr>
      </w:pPr>
    </w:p>
    <w:p w14:paraId="4A41F344" w14:textId="77777777" w:rsidR="00AC4753" w:rsidRPr="00AC4753" w:rsidRDefault="00AC4753" w:rsidP="00AC4753">
      <w:pPr>
        <w:jc w:val="both"/>
        <w:rPr>
          <w:rFonts w:asciiTheme="minorHAnsi" w:hAnsiTheme="minorHAnsi"/>
        </w:rPr>
      </w:pPr>
      <w:r w:rsidRPr="00AC4753">
        <w:rPr>
          <w:rFonts w:asciiTheme="minorHAnsi" w:hAnsiTheme="minorHAnsi"/>
        </w:rPr>
        <w:t xml:space="preserve">In einer </w:t>
      </w:r>
      <w:r w:rsidRPr="00AC4753">
        <w:rPr>
          <w:rFonts w:asciiTheme="minorHAnsi" w:hAnsiTheme="minorHAnsi"/>
          <w:b/>
          <w:bCs/>
        </w:rPr>
        <w:t>Bläserklasse</w:t>
      </w:r>
      <w:r w:rsidRPr="00AC4753">
        <w:rPr>
          <w:rFonts w:asciiTheme="minorHAnsi" w:hAnsiTheme="minorHAnsi"/>
        </w:rPr>
        <w:t xml:space="preserve"> erlernen alle Schülerinnen und Schüler im Musikunterricht des Gymnasiums ein Orchesterblasinstrument, welches von der Schule gegen eine Leihgebühr zur Verfügung gestellt wird. Zusätzlich zum dreistündigen Musikunterricht der Schule erteilen Fachkräfte der Musikschule Nienburg den Schülerinnen und Schülern eine Stunde Instrumentalunterricht in Gruppen. Die Gebühren für die Bläserklasse, inklusive Leihgebühr, Instrumentenversicherung und Unterrichtsgebühr für die Musikschule Nienburg betragen </w:t>
      </w:r>
      <w:r w:rsidR="00AF1588">
        <w:rPr>
          <w:rFonts w:asciiTheme="minorHAnsi" w:hAnsiTheme="minorHAnsi"/>
          <w:b/>
          <w:bCs/>
        </w:rPr>
        <w:t>40</w:t>
      </w:r>
      <w:r w:rsidRPr="00AC4753">
        <w:rPr>
          <w:rFonts w:asciiTheme="minorHAnsi" w:hAnsiTheme="minorHAnsi"/>
          <w:b/>
          <w:bCs/>
        </w:rPr>
        <w:t>,00 Euro</w:t>
      </w:r>
      <w:r w:rsidRPr="00AC4753">
        <w:rPr>
          <w:rFonts w:asciiTheme="minorHAnsi" w:hAnsiTheme="minorHAnsi"/>
        </w:rPr>
        <w:t xml:space="preserve"> im Monat.</w:t>
      </w:r>
    </w:p>
    <w:p w14:paraId="5F1E62B3" w14:textId="77777777" w:rsidR="00AC4753" w:rsidRPr="00AC4753" w:rsidRDefault="00AC4753" w:rsidP="00AC4753">
      <w:pPr>
        <w:jc w:val="both"/>
        <w:rPr>
          <w:rFonts w:asciiTheme="minorHAnsi" w:hAnsiTheme="minorHAnsi"/>
        </w:rPr>
      </w:pPr>
    </w:p>
    <w:p w14:paraId="2BBD558E" w14:textId="2DF70B25" w:rsidR="00AC4753" w:rsidRPr="00AC4753" w:rsidRDefault="00AC4753" w:rsidP="00AC4753">
      <w:pPr>
        <w:jc w:val="both"/>
        <w:rPr>
          <w:rFonts w:asciiTheme="minorHAnsi" w:hAnsiTheme="minorHAnsi"/>
        </w:rPr>
      </w:pPr>
      <w:r w:rsidRPr="00AC4753">
        <w:rPr>
          <w:rFonts w:asciiTheme="minorHAnsi" w:hAnsiTheme="minorHAnsi"/>
        </w:rPr>
        <w:t xml:space="preserve">In der </w:t>
      </w:r>
      <w:r w:rsidRPr="00AC4753">
        <w:rPr>
          <w:rFonts w:asciiTheme="minorHAnsi" w:hAnsiTheme="minorHAnsi"/>
          <w:b/>
          <w:bCs/>
        </w:rPr>
        <w:t>Musicalklasse</w:t>
      </w:r>
      <w:r w:rsidRPr="00AC4753">
        <w:rPr>
          <w:rFonts w:asciiTheme="minorHAnsi" w:hAnsiTheme="minorHAnsi"/>
        </w:rPr>
        <w:t xml:space="preserve"> stehen das gemeinsame Singen sowie der bewusste Umgang mit der eigenen Stimme im Vordergrund. Hier belegen die Schülerinnen und Schüler zusätzlich zum zweistündigen Musikunterricht der Schule den für sie eingerichteten Schulchor, der sich aus den Musicalklassen der Jahrgänge 5 und 6 zusammensetzt. Dieser Chor findet mittwochs in der 8./9. Stunde statt und wird zusätzlich zu den Musiklehrkräften von einem Gesangspädagogen unterstützt</w:t>
      </w:r>
      <w:r w:rsidR="00C359D6">
        <w:rPr>
          <w:rFonts w:asciiTheme="minorHAnsi" w:hAnsiTheme="minorHAnsi"/>
        </w:rPr>
        <w:t>,</w:t>
      </w:r>
      <w:r w:rsidRPr="00AC4753">
        <w:rPr>
          <w:rFonts w:asciiTheme="minorHAnsi" w:hAnsiTheme="minorHAnsi"/>
        </w:rPr>
        <w:t xml:space="preserve"> um Stimmbildung in kleinen Gruppen zu ermöglichen. In Zusammenarbeit mit der Helen-Keller-Schule (HKS) wird in jedem Schuljahr ein Musical einstudiert und aufgeführt. Die verschiedenen anderen Bereiche des Musiktheaters wie bspw. der Bühnenbau und Licht- und Tontechnik werden in Zusammenarbeit mit der HKS und den Fachlehrern anderer Fächer der Schule im laufenden Unterricht behandelt. Eine Übersicht über die verschiedenen Inhalte der Musicalklasse befindet sich auf der Rückseite. Die Gebühr für die Musicalklasse setzt sich aus dem Honorar für die Stimmbildung und d</w:t>
      </w:r>
      <w:r w:rsidR="00356486">
        <w:rPr>
          <w:rFonts w:asciiTheme="minorHAnsi" w:hAnsiTheme="minorHAnsi"/>
        </w:rPr>
        <w:t>en</w:t>
      </w:r>
      <w:r w:rsidRPr="00AC4753">
        <w:rPr>
          <w:rFonts w:asciiTheme="minorHAnsi" w:hAnsiTheme="minorHAnsi"/>
        </w:rPr>
        <w:t xml:space="preserve"> Kosten für das Notenmaterial zusammen und beträgt </w:t>
      </w:r>
      <w:r w:rsidRPr="00AC4753">
        <w:rPr>
          <w:rFonts w:asciiTheme="minorHAnsi" w:hAnsiTheme="minorHAnsi"/>
          <w:b/>
          <w:bCs/>
        </w:rPr>
        <w:t>1</w:t>
      </w:r>
      <w:r w:rsidR="00BF5153">
        <w:rPr>
          <w:rFonts w:asciiTheme="minorHAnsi" w:hAnsiTheme="minorHAnsi"/>
          <w:b/>
          <w:bCs/>
        </w:rPr>
        <w:t>2</w:t>
      </w:r>
      <w:r w:rsidRPr="00AC4753">
        <w:rPr>
          <w:rFonts w:asciiTheme="minorHAnsi" w:hAnsiTheme="minorHAnsi"/>
          <w:b/>
          <w:bCs/>
        </w:rPr>
        <w:t>,00 Euro</w:t>
      </w:r>
      <w:r w:rsidRPr="00AC4753">
        <w:rPr>
          <w:rFonts w:asciiTheme="minorHAnsi" w:hAnsiTheme="minorHAnsi"/>
        </w:rPr>
        <w:t xml:space="preserve"> im Monat.</w:t>
      </w:r>
    </w:p>
    <w:p w14:paraId="1987EAFA" w14:textId="77777777" w:rsidR="00F64EB8" w:rsidRDefault="00F64EB8" w:rsidP="00E2731D">
      <w:pPr>
        <w:spacing w:after="240"/>
        <w:rPr>
          <w:rFonts w:asciiTheme="minorHAnsi" w:hAnsiTheme="minorHAnsi"/>
        </w:rPr>
        <w:sectPr w:rsidR="00F64EB8" w:rsidSect="00E2731D">
          <w:headerReference w:type="default" r:id="rId7"/>
          <w:pgSz w:w="11906" w:h="16838"/>
          <w:pgMar w:top="1134" w:right="1134" w:bottom="426" w:left="1134" w:header="0" w:footer="0" w:gutter="0"/>
          <w:cols w:space="720"/>
          <w:formProt w:val="0"/>
        </w:sectPr>
      </w:pPr>
    </w:p>
    <w:p w14:paraId="0E4E29C0" w14:textId="77777777" w:rsidR="00F64EB8" w:rsidRPr="008C3C29" w:rsidRDefault="00F64EB8" w:rsidP="00F64EB8">
      <w:pPr>
        <w:spacing w:line="360" w:lineRule="auto"/>
        <w:jc w:val="center"/>
        <w:rPr>
          <w:b/>
          <w:sz w:val="32"/>
          <w:u w:val="single"/>
        </w:rPr>
      </w:pPr>
      <w:r>
        <w:rPr>
          <w:b/>
          <w:sz w:val="32"/>
          <w:u w:val="single"/>
        </w:rPr>
        <w:lastRenderedPageBreak/>
        <w:t>Inhalte</w:t>
      </w:r>
      <w:r w:rsidRPr="008C3C29">
        <w:rPr>
          <w:b/>
          <w:sz w:val="32"/>
          <w:u w:val="single"/>
        </w:rPr>
        <w:t xml:space="preserve"> für die</w:t>
      </w:r>
      <w:r>
        <w:rPr>
          <w:b/>
          <w:sz w:val="32"/>
          <w:u w:val="single"/>
        </w:rPr>
        <w:t xml:space="preserve">   </w:t>
      </w:r>
      <w:r w:rsidRPr="008C3C29">
        <w:rPr>
          <w:b/>
          <w:sz w:val="32"/>
          <w:u w:val="single"/>
        </w:rPr>
        <w:t xml:space="preserve"> </w:t>
      </w:r>
      <w:r w:rsidRPr="008C3C29">
        <w:rPr>
          <w:b/>
          <w:sz w:val="44"/>
          <w:u w:val="single"/>
        </w:rPr>
        <w:t>Musicalklassen</w:t>
      </w:r>
      <w:r w:rsidRPr="008C3C29">
        <w:rPr>
          <w:b/>
          <w:sz w:val="36"/>
          <w:u w:val="single"/>
        </w:rPr>
        <w:t xml:space="preserve"> </w:t>
      </w:r>
      <w:r>
        <w:rPr>
          <w:b/>
          <w:sz w:val="36"/>
          <w:u w:val="single"/>
        </w:rPr>
        <w:t xml:space="preserve">   </w:t>
      </w:r>
      <w:r w:rsidRPr="008C3C29">
        <w:rPr>
          <w:b/>
          <w:sz w:val="32"/>
          <w:u w:val="single"/>
        </w:rPr>
        <w:t>erteilt im Fach:</w:t>
      </w:r>
    </w:p>
    <w:tbl>
      <w:tblPr>
        <w:tblStyle w:val="Tabellenraster"/>
        <w:tblW w:w="0" w:type="auto"/>
        <w:tblInd w:w="2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134"/>
        <w:gridCol w:w="2126"/>
      </w:tblGrid>
      <w:tr w:rsidR="00F64EB8" w:rsidRPr="008C3C29" w14:paraId="4E55E48B" w14:textId="77777777" w:rsidTr="00BE34EE">
        <w:tc>
          <w:tcPr>
            <w:tcW w:w="5103" w:type="dxa"/>
          </w:tcPr>
          <w:p w14:paraId="67A475AD" w14:textId="77777777" w:rsidR="00F64EB8" w:rsidRPr="008C3C29" w:rsidRDefault="00F64EB8" w:rsidP="00F64EB8">
            <w:pPr>
              <w:pStyle w:val="Listenabsatz"/>
              <w:numPr>
                <w:ilvl w:val="0"/>
                <w:numId w:val="4"/>
              </w:numPr>
              <w:tabs>
                <w:tab w:val="left" w:pos="5529"/>
              </w:tabs>
              <w:spacing w:after="0" w:line="276" w:lineRule="auto"/>
              <w:rPr>
                <w:b/>
                <w:sz w:val="26"/>
                <w:szCs w:val="26"/>
              </w:rPr>
            </w:pPr>
            <w:r w:rsidRPr="008C3C29">
              <w:rPr>
                <w:b/>
                <w:sz w:val="26"/>
                <w:szCs w:val="26"/>
              </w:rPr>
              <w:t>Stimmbildung in Kleingruppen</w:t>
            </w:r>
            <w:r>
              <w:rPr>
                <w:b/>
                <w:sz w:val="26"/>
                <w:szCs w:val="26"/>
              </w:rPr>
              <w:t xml:space="preserve">    und Sologesang</w:t>
            </w:r>
          </w:p>
        </w:tc>
        <w:tc>
          <w:tcPr>
            <w:tcW w:w="1134" w:type="dxa"/>
          </w:tcPr>
          <w:p w14:paraId="2B436044" w14:textId="77777777" w:rsidR="00F64EB8" w:rsidRPr="008C3C29" w:rsidRDefault="00F64EB8" w:rsidP="00302DEF">
            <w:pPr>
              <w:tabs>
                <w:tab w:val="left" w:pos="5529"/>
              </w:tabs>
              <w:spacing w:line="276" w:lineRule="auto"/>
              <w:rPr>
                <w:b/>
                <w:sz w:val="26"/>
                <w:szCs w:val="26"/>
              </w:rPr>
            </w:pPr>
          </w:p>
        </w:tc>
        <w:tc>
          <w:tcPr>
            <w:tcW w:w="2126" w:type="dxa"/>
            <w:shd w:val="clear" w:color="auto" w:fill="FFC000"/>
          </w:tcPr>
          <w:p w14:paraId="52D0D231" w14:textId="77777777" w:rsidR="00F64EB8" w:rsidRPr="006B4923" w:rsidRDefault="00F64EB8" w:rsidP="00302DEF">
            <w:pPr>
              <w:tabs>
                <w:tab w:val="left" w:pos="5529"/>
              </w:tabs>
              <w:spacing w:line="276" w:lineRule="auto"/>
              <w:rPr>
                <w:b/>
                <w:sz w:val="16"/>
                <w:szCs w:val="26"/>
              </w:rPr>
            </w:pPr>
          </w:p>
          <w:p w14:paraId="301C7233" w14:textId="77777777" w:rsidR="00F64EB8" w:rsidRPr="008C3C29" w:rsidRDefault="00F64EB8" w:rsidP="00302DEF">
            <w:pPr>
              <w:tabs>
                <w:tab w:val="left" w:pos="5529"/>
              </w:tabs>
              <w:spacing w:line="276" w:lineRule="auto"/>
              <w:rPr>
                <w:b/>
                <w:sz w:val="26"/>
                <w:szCs w:val="26"/>
              </w:rPr>
            </w:pPr>
            <w:r w:rsidRPr="008C3C29">
              <w:rPr>
                <w:b/>
                <w:sz w:val="26"/>
                <w:szCs w:val="26"/>
              </w:rPr>
              <w:sym w:font="Wingdings" w:char="F0E8"/>
            </w:r>
            <w:r w:rsidRPr="008C3C29">
              <w:rPr>
                <w:b/>
                <w:sz w:val="26"/>
                <w:szCs w:val="26"/>
              </w:rPr>
              <w:t xml:space="preserve">  </w:t>
            </w:r>
            <w:r w:rsidRPr="002F0158">
              <w:rPr>
                <w:b/>
                <w:i/>
                <w:sz w:val="26"/>
                <w:szCs w:val="26"/>
              </w:rPr>
              <w:t>Chor</w:t>
            </w:r>
          </w:p>
        </w:tc>
      </w:tr>
      <w:tr w:rsidR="00F64EB8" w:rsidRPr="008C3C29" w14:paraId="5DA9EDB2" w14:textId="77777777" w:rsidTr="00BE34EE">
        <w:tc>
          <w:tcPr>
            <w:tcW w:w="5103" w:type="dxa"/>
          </w:tcPr>
          <w:p w14:paraId="502D966A" w14:textId="77777777" w:rsidR="00F64EB8" w:rsidRPr="008C3C29" w:rsidRDefault="00F64EB8" w:rsidP="00F64EB8">
            <w:pPr>
              <w:pStyle w:val="Listenabsatz"/>
              <w:numPr>
                <w:ilvl w:val="0"/>
                <w:numId w:val="4"/>
              </w:numPr>
              <w:tabs>
                <w:tab w:val="left" w:pos="5529"/>
              </w:tabs>
              <w:spacing w:after="0" w:line="276" w:lineRule="auto"/>
              <w:rPr>
                <w:b/>
                <w:sz w:val="26"/>
                <w:szCs w:val="26"/>
              </w:rPr>
            </w:pPr>
            <w:r w:rsidRPr="008C3C29">
              <w:rPr>
                <w:b/>
                <w:sz w:val="26"/>
                <w:szCs w:val="26"/>
              </w:rPr>
              <w:t>Darstellendes Spiel</w:t>
            </w:r>
          </w:p>
        </w:tc>
        <w:tc>
          <w:tcPr>
            <w:tcW w:w="1134" w:type="dxa"/>
          </w:tcPr>
          <w:p w14:paraId="7FF04C40" w14:textId="77777777" w:rsidR="00F64EB8" w:rsidRPr="008C3C29" w:rsidRDefault="00F64EB8" w:rsidP="00302DEF">
            <w:pPr>
              <w:tabs>
                <w:tab w:val="left" w:pos="5529"/>
              </w:tabs>
              <w:spacing w:line="276" w:lineRule="auto"/>
              <w:rPr>
                <w:b/>
                <w:sz w:val="26"/>
                <w:szCs w:val="26"/>
              </w:rPr>
            </w:pPr>
          </w:p>
        </w:tc>
        <w:tc>
          <w:tcPr>
            <w:tcW w:w="2126" w:type="dxa"/>
            <w:shd w:val="clear" w:color="auto" w:fill="FF9393"/>
          </w:tcPr>
          <w:p w14:paraId="40AA3B18" w14:textId="77777777" w:rsidR="00F64EB8" w:rsidRPr="008C3C29" w:rsidRDefault="00F64EB8" w:rsidP="00302DEF">
            <w:pPr>
              <w:tabs>
                <w:tab w:val="left" w:pos="5529"/>
              </w:tabs>
              <w:spacing w:line="276" w:lineRule="auto"/>
              <w:rPr>
                <w:b/>
                <w:sz w:val="26"/>
                <w:szCs w:val="26"/>
              </w:rPr>
            </w:pPr>
            <w:r w:rsidRPr="008C3C29">
              <w:rPr>
                <w:b/>
                <w:sz w:val="26"/>
                <w:szCs w:val="26"/>
              </w:rPr>
              <w:sym w:font="Wingdings" w:char="F0E8"/>
            </w:r>
            <w:r w:rsidRPr="008C3C29">
              <w:rPr>
                <w:b/>
                <w:sz w:val="26"/>
                <w:szCs w:val="26"/>
              </w:rPr>
              <w:t xml:space="preserve">  </w:t>
            </w:r>
            <w:r w:rsidRPr="002F0158">
              <w:rPr>
                <w:b/>
                <w:i/>
                <w:sz w:val="26"/>
                <w:szCs w:val="26"/>
              </w:rPr>
              <w:t>Deutsch</w:t>
            </w:r>
          </w:p>
        </w:tc>
      </w:tr>
      <w:tr w:rsidR="00BE34EE" w:rsidRPr="008C3C29" w14:paraId="04EE473A" w14:textId="77777777" w:rsidTr="00BE34EE">
        <w:tc>
          <w:tcPr>
            <w:tcW w:w="5103" w:type="dxa"/>
          </w:tcPr>
          <w:p w14:paraId="5B10A7AB" w14:textId="77777777" w:rsidR="00BE34EE" w:rsidRPr="008C3C29" w:rsidRDefault="00BE34EE" w:rsidP="00F64EB8">
            <w:pPr>
              <w:pStyle w:val="Listenabsatz"/>
              <w:numPr>
                <w:ilvl w:val="0"/>
                <w:numId w:val="4"/>
              </w:numPr>
              <w:tabs>
                <w:tab w:val="left" w:pos="5529"/>
              </w:tabs>
              <w:spacing w:after="0" w:line="276" w:lineRule="auto"/>
              <w:rPr>
                <w:b/>
                <w:sz w:val="26"/>
                <w:szCs w:val="26"/>
              </w:rPr>
            </w:pPr>
            <w:r w:rsidRPr="008C3C29">
              <w:rPr>
                <w:b/>
                <w:sz w:val="26"/>
                <w:szCs w:val="26"/>
              </w:rPr>
              <w:t>Plakatentwurf</w:t>
            </w:r>
          </w:p>
        </w:tc>
        <w:tc>
          <w:tcPr>
            <w:tcW w:w="1134" w:type="dxa"/>
          </w:tcPr>
          <w:p w14:paraId="28FD3B71" w14:textId="77777777" w:rsidR="00BE34EE" w:rsidRPr="008C3C29" w:rsidRDefault="00BE34EE" w:rsidP="00302DEF">
            <w:pPr>
              <w:tabs>
                <w:tab w:val="left" w:pos="5529"/>
              </w:tabs>
              <w:spacing w:line="276" w:lineRule="auto"/>
              <w:rPr>
                <w:b/>
                <w:sz w:val="26"/>
                <w:szCs w:val="26"/>
              </w:rPr>
            </w:pPr>
          </w:p>
        </w:tc>
        <w:tc>
          <w:tcPr>
            <w:tcW w:w="2126" w:type="dxa"/>
            <w:shd w:val="clear" w:color="auto" w:fill="C198E0"/>
          </w:tcPr>
          <w:p w14:paraId="15DE1C3F" w14:textId="77777777" w:rsidR="00BE34EE" w:rsidRPr="008C3C29" w:rsidRDefault="00BE34EE" w:rsidP="00302DEF">
            <w:pPr>
              <w:tabs>
                <w:tab w:val="left" w:pos="5529"/>
              </w:tabs>
              <w:spacing w:line="276" w:lineRule="auto"/>
              <w:rPr>
                <w:b/>
                <w:sz w:val="26"/>
                <w:szCs w:val="26"/>
              </w:rPr>
            </w:pPr>
            <w:r w:rsidRPr="008C3C29">
              <w:rPr>
                <w:b/>
                <w:sz w:val="26"/>
                <w:szCs w:val="26"/>
              </w:rPr>
              <w:sym w:font="Wingdings" w:char="F0E8"/>
            </w:r>
            <w:r w:rsidRPr="008C3C29">
              <w:rPr>
                <w:b/>
                <w:sz w:val="26"/>
                <w:szCs w:val="26"/>
              </w:rPr>
              <w:t xml:space="preserve">  </w:t>
            </w:r>
            <w:r w:rsidRPr="002F0158">
              <w:rPr>
                <w:b/>
                <w:i/>
                <w:sz w:val="26"/>
                <w:szCs w:val="26"/>
              </w:rPr>
              <w:t>Kunst</w:t>
            </w:r>
          </w:p>
        </w:tc>
      </w:tr>
      <w:tr w:rsidR="00BE34EE" w:rsidRPr="008C3C29" w14:paraId="52B2B29B" w14:textId="77777777" w:rsidTr="00BE34EE">
        <w:tc>
          <w:tcPr>
            <w:tcW w:w="5103" w:type="dxa"/>
          </w:tcPr>
          <w:p w14:paraId="442F213C" w14:textId="77777777" w:rsidR="00BE34EE" w:rsidRPr="008C3C29" w:rsidRDefault="00BE34EE" w:rsidP="00F64EB8">
            <w:pPr>
              <w:pStyle w:val="Listenabsatz"/>
              <w:numPr>
                <w:ilvl w:val="0"/>
                <w:numId w:val="4"/>
              </w:numPr>
              <w:tabs>
                <w:tab w:val="left" w:pos="5529"/>
              </w:tabs>
              <w:spacing w:after="0" w:line="276" w:lineRule="auto"/>
              <w:rPr>
                <w:b/>
                <w:sz w:val="26"/>
                <w:szCs w:val="26"/>
              </w:rPr>
            </w:pPr>
            <w:r w:rsidRPr="008C3C29">
              <w:rPr>
                <w:b/>
                <w:sz w:val="26"/>
                <w:szCs w:val="26"/>
              </w:rPr>
              <w:t>Kostüme und Maske</w:t>
            </w:r>
          </w:p>
        </w:tc>
        <w:tc>
          <w:tcPr>
            <w:tcW w:w="1134" w:type="dxa"/>
          </w:tcPr>
          <w:p w14:paraId="5F1AD83B" w14:textId="77777777" w:rsidR="00BE34EE" w:rsidRPr="008C3C29" w:rsidRDefault="00BE34EE" w:rsidP="00302DEF">
            <w:pPr>
              <w:tabs>
                <w:tab w:val="left" w:pos="5529"/>
              </w:tabs>
              <w:spacing w:line="276" w:lineRule="auto"/>
              <w:rPr>
                <w:b/>
                <w:sz w:val="26"/>
                <w:szCs w:val="26"/>
              </w:rPr>
            </w:pPr>
          </w:p>
        </w:tc>
        <w:tc>
          <w:tcPr>
            <w:tcW w:w="2126" w:type="dxa"/>
            <w:shd w:val="clear" w:color="auto" w:fill="C198E0"/>
          </w:tcPr>
          <w:p w14:paraId="23E63CAE" w14:textId="77777777" w:rsidR="00BE34EE" w:rsidRPr="008C3C29" w:rsidRDefault="00BE34EE" w:rsidP="00302DEF">
            <w:pPr>
              <w:tabs>
                <w:tab w:val="left" w:pos="5529"/>
              </w:tabs>
              <w:spacing w:line="276" w:lineRule="auto"/>
              <w:rPr>
                <w:b/>
                <w:sz w:val="26"/>
                <w:szCs w:val="26"/>
              </w:rPr>
            </w:pPr>
            <w:r w:rsidRPr="008C3C29">
              <w:rPr>
                <w:b/>
                <w:sz w:val="26"/>
                <w:szCs w:val="26"/>
              </w:rPr>
              <w:sym w:font="Wingdings" w:char="F0E8"/>
            </w:r>
            <w:r w:rsidRPr="008C3C29">
              <w:rPr>
                <w:b/>
                <w:sz w:val="26"/>
                <w:szCs w:val="26"/>
              </w:rPr>
              <w:t xml:space="preserve">  </w:t>
            </w:r>
            <w:r w:rsidRPr="002F0158">
              <w:rPr>
                <w:b/>
                <w:i/>
                <w:sz w:val="26"/>
                <w:szCs w:val="26"/>
              </w:rPr>
              <w:t>Kunst</w:t>
            </w:r>
          </w:p>
        </w:tc>
      </w:tr>
      <w:tr w:rsidR="00BE34EE" w:rsidRPr="008C3C29" w14:paraId="32C943BA" w14:textId="77777777" w:rsidTr="00BE34EE">
        <w:tc>
          <w:tcPr>
            <w:tcW w:w="5103" w:type="dxa"/>
          </w:tcPr>
          <w:p w14:paraId="2C7AC485" w14:textId="77777777" w:rsidR="00BE34EE" w:rsidRPr="008C3C29" w:rsidRDefault="00BE34EE" w:rsidP="00F64EB8">
            <w:pPr>
              <w:pStyle w:val="Listenabsatz"/>
              <w:numPr>
                <w:ilvl w:val="0"/>
                <w:numId w:val="4"/>
              </w:numPr>
              <w:tabs>
                <w:tab w:val="left" w:pos="5529"/>
              </w:tabs>
              <w:spacing w:after="0" w:line="276" w:lineRule="auto"/>
              <w:rPr>
                <w:b/>
                <w:sz w:val="26"/>
                <w:szCs w:val="26"/>
              </w:rPr>
            </w:pPr>
            <w:r w:rsidRPr="008C3C29">
              <w:rPr>
                <w:b/>
                <w:sz w:val="26"/>
                <w:szCs w:val="26"/>
              </w:rPr>
              <w:t>Bühnenbild</w:t>
            </w:r>
          </w:p>
        </w:tc>
        <w:tc>
          <w:tcPr>
            <w:tcW w:w="1134" w:type="dxa"/>
          </w:tcPr>
          <w:p w14:paraId="7CD1DE7B" w14:textId="77777777" w:rsidR="00BE34EE" w:rsidRPr="008C3C29" w:rsidRDefault="00BE34EE" w:rsidP="00302DEF">
            <w:pPr>
              <w:tabs>
                <w:tab w:val="left" w:pos="5529"/>
              </w:tabs>
              <w:spacing w:line="276" w:lineRule="auto"/>
              <w:rPr>
                <w:b/>
                <w:sz w:val="26"/>
                <w:szCs w:val="26"/>
              </w:rPr>
            </w:pPr>
          </w:p>
        </w:tc>
        <w:tc>
          <w:tcPr>
            <w:tcW w:w="2126" w:type="dxa"/>
            <w:shd w:val="clear" w:color="auto" w:fill="61D6FF"/>
          </w:tcPr>
          <w:p w14:paraId="1A510F6B" w14:textId="77777777" w:rsidR="00BE34EE" w:rsidRPr="008C3C29" w:rsidRDefault="00BE34EE" w:rsidP="00302DEF">
            <w:pPr>
              <w:tabs>
                <w:tab w:val="left" w:pos="5529"/>
              </w:tabs>
              <w:spacing w:line="276" w:lineRule="auto"/>
              <w:rPr>
                <w:b/>
                <w:sz w:val="26"/>
                <w:szCs w:val="26"/>
              </w:rPr>
            </w:pPr>
            <w:r w:rsidRPr="008C3C29">
              <w:rPr>
                <w:b/>
                <w:sz w:val="26"/>
                <w:szCs w:val="26"/>
              </w:rPr>
              <w:sym w:font="Wingdings" w:char="F0E8"/>
            </w:r>
            <w:r w:rsidRPr="008C3C29">
              <w:rPr>
                <w:b/>
                <w:sz w:val="26"/>
                <w:szCs w:val="26"/>
              </w:rPr>
              <w:t xml:space="preserve">  </w:t>
            </w:r>
            <w:r w:rsidRPr="002F0158">
              <w:rPr>
                <w:b/>
                <w:i/>
                <w:sz w:val="26"/>
                <w:szCs w:val="26"/>
              </w:rPr>
              <w:t>Werken</w:t>
            </w:r>
            <w:r w:rsidRPr="008C3C29">
              <w:rPr>
                <w:b/>
                <w:sz w:val="26"/>
                <w:szCs w:val="26"/>
              </w:rPr>
              <w:t xml:space="preserve"> (HKS)</w:t>
            </w:r>
          </w:p>
        </w:tc>
      </w:tr>
      <w:tr w:rsidR="00BE34EE" w:rsidRPr="008C3C29" w14:paraId="032879AD" w14:textId="77777777" w:rsidTr="00BE34EE">
        <w:tc>
          <w:tcPr>
            <w:tcW w:w="5103" w:type="dxa"/>
          </w:tcPr>
          <w:p w14:paraId="6E3817D3" w14:textId="77777777" w:rsidR="00BE34EE" w:rsidRPr="008C3C29" w:rsidRDefault="00BE34EE" w:rsidP="00F64EB8">
            <w:pPr>
              <w:pStyle w:val="Listenabsatz"/>
              <w:numPr>
                <w:ilvl w:val="0"/>
                <w:numId w:val="4"/>
              </w:numPr>
              <w:tabs>
                <w:tab w:val="left" w:pos="5529"/>
              </w:tabs>
              <w:spacing w:after="0" w:line="276" w:lineRule="auto"/>
              <w:rPr>
                <w:b/>
                <w:sz w:val="26"/>
                <w:szCs w:val="26"/>
              </w:rPr>
            </w:pPr>
            <w:r w:rsidRPr="008C3C29">
              <w:rPr>
                <w:b/>
                <w:sz w:val="26"/>
                <w:szCs w:val="26"/>
              </w:rPr>
              <w:t xml:space="preserve">Licht- und Tontechnik </w:t>
            </w:r>
            <w:r w:rsidRPr="008C3C29">
              <w:rPr>
                <w:sz w:val="26"/>
                <w:szCs w:val="26"/>
              </w:rPr>
              <w:t>(Grundlagen)</w:t>
            </w:r>
          </w:p>
        </w:tc>
        <w:tc>
          <w:tcPr>
            <w:tcW w:w="1134" w:type="dxa"/>
          </w:tcPr>
          <w:p w14:paraId="78F6F103" w14:textId="77777777" w:rsidR="00BE34EE" w:rsidRPr="008C3C29" w:rsidRDefault="00BE34EE" w:rsidP="00302DEF">
            <w:pPr>
              <w:tabs>
                <w:tab w:val="left" w:pos="5529"/>
              </w:tabs>
              <w:spacing w:line="276" w:lineRule="auto"/>
              <w:rPr>
                <w:b/>
                <w:sz w:val="26"/>
                <w:szCs w:val="26"/>
              </w:rPr>
            </w:pPr>
          </w:p>
        </w:tc>
        <w:tc>
          <w:tcPr>
            <w:tcW w:w="2126" w:type="dxa"/>
            <w:shd w:val="clear" w:color="auto" w:fill="FFFF00"/>
          </w:tcPr>
          <w:p w14:paraId="3488E791" w14:textId="77777777" w:rsidR="00BE34EE" w:rsidRPr="008C3C29" w:rsidRDefault="00BE34EE" w:rsidP="00302DEF">
            <w:pPr>
              <w:tabs>
                <w:tab w:val="left" w:pos="5529"/>
              </w:tabs>
              <w:spacing w:line="276" w:lineRule="auto"/>
              <w:rPr>
                <w:b/>
                <w:sz w:val="26"/>
                <w:szCs w:val="26"/>
              </w:rPr>
            </w:pPr>
            <w:r w:rsidRPr="008C3C29">
              <w:rPr>
                <w:b/>
                <w:sz w:val="26"/>
                <w:szCs w:val="26"/>
              </w:rPr>
              <w:sym w:font="Wingdings" w:char="F0E8"/>
            </w:r>
            <w:r w:rsidRPr="008C3C29">
              <w:rPr>
                <w:b/>
                <w:sz w:val="26"/>
                <w:szCs w:val="26"/>
              </w:rPr>
              <w:t xml:space="preserve">  </w:t>
            </w:r>
            <w:r w:rsidRPr="002F0158">
              <w:rPr>
                <w:b/>
                <w:i/>
                <w:sz w:val="26"/>
                <w:szCs w:val="26"/>
              </w:rPr>
              <w:t>Musik</w:t>
            </w:r>
          </w:p>
        </w:tc>
      </w:tr>
    </w:tbl>
    <w:p w14:paraId="42D086B6" w14:textId="77777777" w:rsidR="00F64EB8" w:rsidRDefault="00F64EB8" w:rsidP="00F64EB8">
      <w:pPr>
        <w:tabs>
          <w:tab w:val="left" w:pos="5529"/>
        </w:tabs>
        <w:rPr>
          <w:b/>
          <w:sz w:val="20"/>
          <w:szCs w:val="20"/>
        </w:rPr>
      </w:pPr>
    </w:p>
    <w:p w14:paraId="54CCDC0B" w14:textId="77777777" w:rsidR="00BE34EE" w:rsidRDefault="00BE34EE" w:rsidP="00F64EB8">
      <w:pPr>
        <w:tabs>
          <w:tab w:val="left" w:pos="5529"/>
        </w:tabs>
        <w:rPr>
          <w:b/>
          <w:sz w:val="20"/>
          <w:szCs w:val="20"/>
        </w:rPr>
      </w:pPr>
    </w:p>
    <w:p w14:paraId="5222805D" w14:textId="77777777" w:rsidR="00BE34EE" w:rsidRPr="00F81239" w:rsidRDefault="00BE34EE" w:rsidP="00F64EB8">
      <w:pPr>
        <w:tabs>
          <w:tab w:val="left" w:pos="5529"/>
        </w:tabs>
        <w:rPr>
          <w:b/>
          <w:sz w:val="20"/>
          <w:szCs w:val="20"/>
        </w:rPr>
      </w:pPr>
    </w:p>
    <w:p w14:paraId="10A35EFB" w14:textId="77777777" w:rsidR="00F64EB8" w:rsidRPr="006B4923" w:rsidRDefault="00F64EB8" w:rsidP="00F64EB8">
      <w:pPr>
        <w:rPr>
          <w:b/>
          <w:sz w:val="8"/>
          <w:u w:val="single"/>
        </w:rPr>
      </w:pPr>
    </w:p>
    <w:p w14:paraId="667F8BF0" w14:textId="77777777" w:rsidR="00F64EB8" w:rsidRPr="00F81239" w:rsidRDefault="00F64EB8" w:rsidP="00F64EB8">
      <w:pPr>
        <w:rPr>
          <w:b/>
          <w:sz w:val="32"/>
        </w:rPr>
      </w:pPr>
      <w:r w:rsidRPr="00F81239">
        <w:rPr>
          <w:b/>
          <w:sz w:val="32"/>
          <w:u w:val="single"/>
        </w:rPr>
        <w:t>Jahrgang 5:</w:t>
      </w:r>
      <w:r>
        <w:rPr>
          <w:b/>
          <w:sz w:val="32"/>
        </w:rPr>
        <w:tab/>
      </w:r>
      <w:r>
        <w:rPr>
          <w:b/>
          <w:sz w:val="32"/>
        </w:rPr>
        <w:tab/>
      </w:r>
      <w:r>
        <w:rPr>
          <w:b/>
          <w:sz w:val="32"/>
        </w:rPr>
        <w:tab/>
      </w:r>
      <w:r>
        <w:rPr>
          <w:b/>
          <w:sz w:val="32"/>
        </w:rPr>
        <w:tab/>
      </w:r>
      <w:r>
        <w:rPr>
          <w:b/>
          <w:sz w:val="32"/>
        </w:rPr>
        <w:tab/>
      </w:r>
      <w:r>
        <w:rPr>
          <w:b/>
          <w:sz w:val="32"/>
        </w:rPr>
        <w:tab/>
      </w:r>
      <w:r w:rsidRPr="00F81239">
        <w:rPr>
          <w:b/>
          <w:sz w:val="32"/>
        </w:rPr>
        <w:tab/>
      </w:r>
      <w:r w:rsidRPr="00F81239">
        <w:rPr>
          <w:b/>
          <w:sz w:val="32"/>
        </w:rPr>
        <w:tab/>
        <w:t xml:space="preserve">   </w:t>
      </w:r>
      <w:r w:rsidRPr="00F81239">
        <w:rPr>
          <w:b/>
          <w:sz w:val="32"/>
          <w:u w:val="single"/>
        </w:rPr>
        <w:t>Jahrgang 6:</w:t>
      </w:r>
    </w:p>
    <w:p w14:paraId="46285E56" w14:textId="77777777" w:rsidR="00F64EB8" w:rsidRPr="00F81239" w:rsidRDefault="00F64EB8" w:rsidP="00F64EB8">
      <w:pPr>
        <w:rPr>
          <w:b/>
          <w:sz w:val="28"/>
        </w:rPr>
      </w:pPr>
      <w:r w:rsidRPr="00F81239">
        <w:rPr>
          <w:b/>
          <w:sz w:val="28"/>
        </w:rPr>
        <w:t>1. Halbjahr</w:t>
      </w:r>
      <w:r w:rsidRPr="00F81239">
        <w:rPr>
          <w:b/>
          <w:sz w:val="28"/>
        </w:rPr>
        <w:tab/>
      </w:r>
      <w:r w:rsidRPr="00F81239">
        <w:rPr>
          <w:b/>
          <w:sz w:val="28"/>
        </w:rPr>
        <w:tab/>
      </w:r>
      <w:r w:rsidRPr="00F81239">
        <w:rPr>
          <w:b/>
          <w:sz w:val="28"/>
        </w:rPr>
        <w:tab/>
      </w:r>
      <w:proofErr w:type="gramStart"/>
      <w:r w:rsidRPr="00F81239">
        <w:rPr>
          <w:b/>
          <w:sz w:val="28"/>
        </w:rPr>
        <w:tab/>
        <w:t xml:space="preserve">  2.</w:t>
      </w:r>
      <w:proofErr w:type="gramEnd"/>
      <w:r w:rsidRPr="00F81239">
        <w:rPr>
          <w:b/>
          <w:sz w:val="28"/>
        </w:rPr>
        <w:t xml:space="preserve"> Halbjahr</w:t>
      </w:r>
      <w:r w:rsidRPr="00F81239">
        <w:rPr>
          <w:b/>
          <w:sz w:val="28"/>
        </w:rPr>
        <w:tab/>
      </w:r>
      <w:r w:rsidRPr="00F81239">
        <w:rPr>
          <w:b/>
          <w:sz w:val="28"/>
        </w:rPr>
        <w:tab/>
      </w:r>
      <w:r w:rsidRPr="00F81239">
        <w:rPr>
          <w:b/>
          <w:sz w:val="28"/>
        </w:rPr>
        <w:tab/>
      </w:r>
      <w:r w:rsidRPr="00F81239">
        <w:rPr>
          <w:b/>
          <w:sz w:val="28"/>
        </w:rPr>
        <w:tab/>
        <w:t xml:space="preserve">   1. Halbjahr</w:t>
      </w:r>
      <w:r w:rsidRPr="00F81239">
        <w:rPr>
          <w:b/>
          <w:sz w:val="28"/>
        </w:rPr>
        <w:tab/>
      </w:r>
      <w:r w:rsidRPr="00F81239">
        <w:rPr>
          <w:b/>
          <w:sz w:val="28"/>
        </w:rPr>
        <w:tab/>
      </w:r>
      <w:r w:rsidRPr="00F81239">
        <w:rPr>
          <w:b/>
          <w:sz w:val="28"/>
        </w:rPr>
        <w:tab/>
        <w:t xml:space="preserve">     2. Halbjahr</w:t>
      </w:r>
    </w:p>
    <w:tbl>
      <w:tblPr>
        <w:tblStyle w:val="Tabellenraster"/>
        <w:tblW w:w="14316" w:type="dxa"/>
        <w:tblLook w:val="04A0" w:firstRow="1" w:lastRow="0" w:firstColumn="1" w:lastColumn="0" w:noHBand="0" w:noVBand="1"/>
      </w:tblPr>
      <w:tblGrid>
        <w:gridCol w:w="3402"/>
        <w:gridCol w:w="236"/>
        <w:gridCol w:w="3402"/>
        <w:gridCol w:w="236"/>
        <w:gridCol w:w="3402"/>
        <w:gridCol w:w="236"/>
        <w:gridCol w:w="3402"/>
      </w:tblGrid>
      <w:tr w:rsidR="00F64EB8" w:rsidRPr="00F81239" w14:paraId="7824743D" w14:textId="77777777" w:rsidTr="00BE34EE">
        <w:trPr>
          <w:trHeight w:val="1865"/>
        </w:trPr>
        <w:tc>
          <w:tcPr>
            <w:tcW w:w="3402" w:type="dxa"/>
            <w:shd w:val="clear" w:color="auto" w:fill="FFC000"/>
            <w:vAlign w:val="center"/>
          </w:tcPr>
          <w:p w14:paraId="15B7F584" w14:textId="77777777" w:rsidR="00F64EB8" w:rsidRPr="00F81239" w:rsidRDefault="00F64EB8" w:rsidP="00302DEF">
            <w:pPr>
              <w:spacing w:line="276" w:lineRule="auto"/>
              <w:jc w:val="center"/>
              <w:rPr>
                <w:sz w:val="8"/>
              </w:rPr>
            </w:pPr>
          </w:p>
          <w:p w14:paraId="4D528E7C" w14:textId="77777777" w:rsidR="00F64EB8" w:rsidRPr="00F81239" w:rsidRDefault="00F64EB8" w:rsidP="00302DEF">
            <w:pPr>
              <w:spacing w:line="276" w:lineRule="auto"/>
              <w:jc w:val="center"/>
              <w:rPr>
                <w:b/>
                <w:sz w:val="28"/>
              </w:rPr>
            </w:pPr>
            <w:r w:rsidRPr="00F81239">
              <w:rPr>
                <w:b/>
                <w:sz w:val="28"/>
              </w:rPr>
              <w:t>Stimmbildung u. Lieder</w:t>
            </w:r>
          </w:p>
          <w:p w14:paraId="73311A76" w14:textId="77777777" w:rsidR="00F64EB8" w:rsidRPr="00F81239" w:rsidRDefault="00F64EB8" w:rsidP="00302DEF">
            <w:pPr>
              <w:spacing w:line="276" w:lineRule="auto"/>
              <w:jc w:val="center"/>
              <w:rPr>
                <w:b/>
                <w:i/>
                <w:sz w:val="28"/>
              </w:rPr>
            </w:pPr>
            <w:r w:rsidRPr="00F81239">
              <w:rPr>
                <w:b/>
                <w:i/>
                <w:sz w:val="28"/>
              </w:rPr>
              <w:t>Chor</w:t>
            </w:r>
          </w:p>
        </w:tc>
        <w:tc>
          <w:tcPr>
            <w:tcW w:w="236" w:type="dxa"/>
            <w:tcBorders>
              <w:top w:val="nil"/>
              <w:bottom w:val="nil"/>
            </w:tcBorders>
            <w:vAlign w:val="center"/>
          </w:tcPr>
          <w:p w14:paraId="3DD124E4" w14:textId="77777777" w:rsidR="00F64EB8" w:rsidRPr="00F81239" w:rsidRDefault="00F64EB8" w:rsidP="00302DEF">
            <w:pPr>
              <w:spacing w:line="276" w:lineRule="auto"/>
              <w:jc w:val="center"/>
              <w:rPr>
                <w:sz w:val="28"/>
              </w:rPr>
            </w:pPr>
          </w:p>
        </w:tc>
        <w:tc>
          <w:tcPr>
            <w:tcW w:w="3402" w:type="dxa"/>
            <w:tcBorders>
              <w:bottom w:val="single" w:sz="4" w:space="0" w:color="auto"/>
            </w:tcBorders>
            <w:shd w:val="clear" w:color="auto" w:fill="FFC000"/>
            <w:vAlign w:val="center"/>
          </w:tcPr>
          <w:p w14:paraId="1B811AC5" w14:textId="77777777" w:rsidR="00F64EB8" w:rsidRPr="00F81239" w:rsidRDefault="00F64EB8" w:rsidP="00302DEF">
            <w:pPr>
              <w:spacing w:line="276" w:lineRule="auto"/>
              <w:jc w:val="center"/>
              <w:rPr>
                <w:sz w:val="8"/>
              </w:rPr>
            </w:pPr>
          </w:p>
          <w:p w14:paraId="42ECA62C" w14:textId="77777777" w:rsidR="00F64EB8" w:rsidRPr="00F81239" w:rsidRDefault="00F64EB8" w:rsidP="00302DEF">
            <w:pPr>
              <w:spacing w:line="276" w:lineRule="auto"/>
              <w:jc w:val="center"/>
              <w:rPr>
                <w:b/>
                <w:sz w:val="28"/>
              </w:rPr>
            </w:pPr>
            <w:r w:rsidRPr="00F81239">
              <w:rPr>
                <w:b/>
                <w:sz w:val="28"/>
              </w:rPr>
              <w:t>Stimmbildung u. Lieder</w:t>
            </w:r>
          </w:p>
          <w:p w14:paraId="0BAFBF14" w14:textId="77777777" w:rsidR="00F64EB8" w:rsidRPr="00F81239" w:rsidRDefault="00F64EB8" w:rsidP="00302DEF">
            <w:pPr>
              <w:spacing w:line="276" w:lineRule="auto"/>
              <w:jc w:val="center"/>
              <w:rPr>
                <w:b/>
                <w:i/>
                <w:sz w:val="28"/>
              </w:rPr>
            </w:pPr>
            <w:r w:rsidRPr="00F81239">
              <w:rPr>
                <w:b/>
                <w:i/>
                <w:sz w:val="28"/>
              </w:rPr>
              <w:t>Chor</w:t>
            </w:r>
          </w:p>
        </w:tc>
        <w:tc>
          <w:tcPr>
            <w:tcW w:w="236" w:type="dxa"/>
            <w:tcBorders>
              <w:top w:val="nil"/>
              <w:bottom w:val="nil"/>
            </w:tcBorders>
            <w:vAlign w:val="center"/>
          </w:tcPr>
          <w:p w14:paraId="7042149D" w14:textId="77777777" w:rsidR="00F64EB8" w:rsidRPr="00F81239" w:rsidRDefault="00F64EB8" w:rsidP="00302DEF">
            <w:pPr>
              <w:spacing w:line="276" w:lineRule="auto"/>
              <w:jc w:val="center"/>
              <w:rPr>
                <w:sz w:val="28"/>
              </w:rPr>
            </w:pPr>
          </w:p>
        </w:tc>
        <w:tc>
          <w:tcPr>
            <w:tcW w:w="3402" w:type="dxa"/>
            <w:shd w:val="clear" w:color="auto" w:fill="FFC000"/>
            <w:vAlign w:val="center"/>
          </w:tcPr>
          <w:p w14:paraId="321DCDA3" w14:textId="77777777" w:rsidR="00F64EB8" w:rsidRPr="00F81239" w:rsidRDefault="00F64EB8" w:rsidP="00302DEF">
            <w:pPr>
              <w:spacing w:line="276" w:lineRule="auto"/>
              <w:jc w:val="center"/>
              <w:rPr>
                <w:sz w:val="8"/>
              </w:rPr>
            </w:pPr>
          </w:p>
          <w:p w14:paraId="3C66B0C5" w14:textId="77777777" w:rsidR="00F64EB8" w:rsidRPr="00F81239" w:rsidRDefault="00F64EB8" w:rsidP="00302DEF">
            <w:pPr>
              <w:spacing w:line="276" w:lineRule="auto"/>
              <w:jc w:val="center"/>
              <w:rPr>
                <w:b/>
                <w:sz w:val="28"/>
              </w:rPr>
            </w:pPr>
            <w:r w:rsidRPr="00F81239">
              <w:rPr>
                <w:b/>
                <w:sz w:val="28"/>
              </w:rPr>
              <w:t>Stimmbildung u. Lieder</w:t>
            </w:r>
          </w:p>
          <w:p w14:paraId="4A984524" w14:textId="77777777" w:rsidR="00F64EB8" w:rsidRPr="00F81239" w:rsidRDefault="00F64EB8" w:rsidP="00302DEF">
            <w:pPr>
              <w:spacing w:line="276" w:lineRule="auto"/>
              <w:jc w:val="center"/>
              <w:rPr>
                <w:b/>
                <w:i/>
                <w:sz w:val="28"/>
              </w:rPr>
            </w:pPr>
            <w:r w:rsidRPr="00F81239">
              <w:rPr>
                <w:b/>
                <w:i/>
                <w:sz w:val="28"/>
              </w:rPr>
              <w:t>Chor</w:t>
            </w:r>
          </w:p>
        </w:tc>
        <w:tc>
          <w:tcPr>
            <w:tcW w:w="236" w:type="dxa"/>
            <w:tcBorders>
              <w:top w:val="nil"/>
              <w:bottom w:val="nil"/>
            </w:tcBorders>
            <w:vAlign w:val="center"/>
          </w:tcPr>
          <w:p w14:paraId="4EA14C2C" w14:textId="77777777" w:rsidR="00F64EB8" w:rsidRPr="00F81239" w:rsidRDefault="00F64EB8" w:rsidP="00302DEF">
            <w:pPr>
              <w:spacing w:line="276" w:lineRule="auto"/>
              <w:jc w:val="center"/>
              <w:rPr>
                <w:sz w:val="28"/>
              </w:rPr>
            </w:pPr>
          </w:p>
        </w:tc>
        <w:tc>
          <w:tcPr>
            <w:tcW w:w="3402" w:type="dxa"/>
            <w:shd w:val="clear" w:color="auto" w:fill="FFC000"/>
            <w:vAlign w:val="center"/>
          </w:tcPr>
          <w:p w14:paraId="1CF40283" w14:textId="77777777" w:rsidR="00F64EB8" w:rsidRPr="00F81239" w:rsidRDefault="00F64EB8" w:rsidP="00302DEF">
            <w:pPr>
              <w:spacing w:line="276" w:lineRule="auto"/>
              <w:jc w:val="center"/>
              <w:rPr>
                <w:sz w:val="8"/>
              </w:rPr>
            </w:pPr>
          </w:p>
          <w:p w14:paraId="58111CDA" w14:textId="77777777" w:rsidR="00F64EB8" w:rsidRPr="00F81239" w:rsidRDefault="00F64EB8" w:rsidP="00302DEF">
            <w:pPr>
              <w:spacing w:line="276" w:lineRule="auto"/>
              <w:jc w:val="center"/>
              <w:rPr>
                <w:b/>
                <w:sz w:val="28"/>
              </w:rPr>
            </w:pPr>
            <w:r w:rsidRPr="00F81239">
              <w:rPr>
                <w:b/>
                <w:sz w:val="28"/>
              </w:rPr>
              <w:t xml:space="preserve">Stimmbildung u. Lieder </w:t>
            </w:r>
          </w:p>
          <w:p w14:paraId="238CB90E" w14:textId="77777777" w:rsidR="00F64EB8" w:rsidRPr="00F81239" w:rsidRDefault="00F64EB8" w:rsidP="00302DEF">
            <w:pPr>
              <w:spacing w:line="276" w:lineRule="auto"/>
              <w:jc w:val="center"/>
              <w:rPr>
                <w:b/>
                <w:sz w:val="28"/>
              </w:rPr>
            </w:pPr>
            <w:r w:rsidRPr="00F81239">
              <w:rPr>
                <w:b/>
                <w:sz w:val="28"/>
                <w:highlight w:val="lightGray"/>
              </w:rPr>
              <w:t>u. Sologesang</w:t>
            </w:r>
          </w:p>
          <w:p w14:paraId="68A40A1A" w14:textId="77777777" w:rsidR="00F64EB8" w:rsidRPr="00F81239" w:rsidRDefault="00F64EB8" w:rsidP="00302DEF">
            <w:pPr>
              <w:spacing w:line="276" w:lineRule="auto"/>
              <w:jc w:val="center"/>
              <w:rPr>
                <w:b/>
                <w:i/>
                <w:sz w:val="28"/>
              </w:rPr>
            </w:pPr>
            <w:r w:rsidRPr="00F81239">
              <w:rPr>
                <w:b/>
                <w:i/>
                <w:sz w:val="28"/>
              </w:rPr>
              <w:t>Chor</w:t>
            </w:r>
          </w:p>
        </w:tc>
      </w:tr>
      <w:tr w:rsidR="00F64EB8" w:rsidRPr="00F81239" w14:paraId="6F43BC14" w14:textId="77777777" w:rsidTr="00BE34EE">
        <w:tc>
          <w:tcPr>
            <w:tcW w:w="3402" w:type="dxa"/>
            <w:shd w:val="clear" w:color="auto" w:fill="FFFF00"/>
            <w:vAlign w:val="center"/>
          </w:tcPr>
          <w:p w14:paraId="298C3E79" w14:textId="77777777" w:rsidR="00F64EB8" w:rsidRPr="00F81239" w:rsidRDefault="00F64EB8" w:rsidP="00302DEF">
            <w:pPr>
              <w:spacing w:line="276" w:lineRule="auto"/>
              <w:jc w:val="center"/>
              <w:rPr>
                <w:sz w:val="8"/>
              </w:rPr>
            </w:pPr>
          </w:p>
          <w:p w14:paraId="04457A9B" w14:textId="77777777" w:rsidR="00F64EB8" w:rsidRPr="00F81239" w:rsidRDefault="00F64EB8" w:rsidP="00302DEF">
            <w:pPr>
              <w:spacing w:line="276" w:lineRule="auto"/>
              <w:jc w:val="center"/>
              <w:rPr>
                <w:b/>
                <w:sz w:val="28"/>
              </w:rPr>
            </w:pPr>
            <w:r w:rsidRPr="00F81239">
              <w:rPr>
                <w:b/>
                <w:sz w:val="28"/>
              </w:rPr>
              <w:t>Licht- u. Tontechnik</w:t>
            </w:r>
          </w:p>
          <w:p w14:paraId="787D4D32" w14:textId="77777777" w:rsidR="00F64EB8" w:rsidRPr="00F81239" w:rsidRDefault="00F64EB8" w:rsidP="00302DEF">
            <w:pPr>
              <w:spacing w:line="276" w:lineRule="auto"/>
              <w:jc w:val="center"/>
              <w:rPr>
                <w:b/>
                <w:i/>
                <w:sz w:val="28"/>
              </w:rPr>
            </w:pPr>
            <w:r w:rsidRPr="00F81239">
              <w:rPr>
                <w:b/>
                <w:i/>
                <w:sz w:val="28"/>
              </w:rPr>
              <w:t>Musik</w:t>
            </w:r>
          </w:p>
        </w:tc>
        <w:tc>
          <w:tcPr>
            <w:tcW w:w="236" w:type="dxa"/>
            <w:tcBorders>
              <w:top w:val="nil"/>
              <w:bottom w:val="nil"/>
            </w:tcBorders>
            <w:vAlign w:val="center"/>
          </w:tcPr>
          <w:p w14:paraId="7A075C8A" w14:textId="77777777" w:rsidR="00F64EB8" w:rsidRPr="00F81239" w:rsidRDefault="00F64EB8" w:rsidP="00302DEF">
            <w:pPr>
              <w:spacing w:line="276" w:lineRule="auto"/>
              <w:jc w:val="center"/>
              <w:rPr>
                <w:sz w:val="28"/>
              </w:rPr>
            </w:pPr>
          </w:p>
        </w:tc>
        <w:tc>
          <w:tcPr>
            <w:tcW w:w="3402" w:type="dxa"/>
            <w:tcBorders>
              <w:bottom w:val="single" w:sz="4" w:space="0" w:color="auto"/>
            </w:tcBorders>
            <w:shd w:val="clear" w:color="auto" w:fill="61D6FF"/>
            <w:vAlign w:val="center"/>
          </w:tcPr>
          <w:p w14:paraId="07761133" w14:textId="77777777" w:rsidR="00F64EB8" w:rsidRPr="00F81239" w:rsidRDefault="00F64EB8" w:rsidP="00302DEF">
            <w:pPr>
              <w:spacing w:line="276" w:lineRule="auto"/>
              <w:jc w:val="center"/>
              <w:rPr>
                <w:sz w:val="8"/>
              </w:rPr>
            </w:pPr>
          </w:p>
          <w:p w14:paraId="577E76C4" w14:textId="77777777" w:rsidR="00F64EB8" w:rsidRPr="00F81239" w:rsidRDefault="00F64EB8" w:rsidP="00302DEF">
            <w:pPr>
              <w:spacing w:line="276" w:lineRule="auto"/>
              <w:jc w:val="center"/>
              <w:rPr>
                <w:b/>
                <w:sz w:val="28"/>
              </w:rPr>
            </w:pPr>
            <w:r w:rsidRPr="00F81239">
              <w:rPr>
                <w:b/>
                <w:sz w:val="28"/>
              </w:rPr>
              <w:t>Bühnenbild</w:t>
            </w:r>
          </w:p>
          <w:p w14:paraId="299F219C" w14:textId="77777777" w:rsidR="00F64EB8" w:rsidRPr="00F81239" w:rsidRDefault="00F64EB8" w:rsidP="00302DEF">
            <w:pPr>
              <w:spacing w:line="276" w:lineRule="auto"/>
              <w:jc w:val="center"/>
              <w:rPr>
                <w:b/>
                <w:sz w:val="28"/>
              </w:rPr>
            </w:pPr>
            <w:r w:rsidRPr="00F81239">
              <w:rPr>
                <w:b/>
                <w:i/>
                <w:sz w:val="28"/>
              </w:rPr>
              <w:t>Werken</w:t>
            </w:r>
            <w:r w:rsidRPr="00F81239">
              <w:rPr>
                <w:b/>
                <w:sz w:val="28"/>
              </w:rPr>
              <w:t xml:space="preserve"> (HKS)</w:t>
            </w:r>
          </w:p>
        </w:tc>
        <w:tc>
          <w:tcPr>
            <w:tcW w:w="236" w:type="dxa"/>
            <w:tcBorders>
              <w:top w:val="nil"/>
              <w:bottom w:val="nil"/>
            </w:tcBorders>
            <w:vAlign w:val="center"/>
          </w:tcPr>
          <w:p w14:paraId="58D9206F" w14:textId="77777777" w:rsidR="00F64EB8" w:rsidRPr="00F81239" w:rsidRDefault="00F64EB8" w:rsidP="00302DEF">
            <w:pPr>
              <w:spacing w:line="276" w:lineRule="auto"/>
              <w:jc w:val="center"/>
              <w:rPr>
                <w:sz w:val="28"/>
              </w:rPr>
            </w:pPr>
          </w:p>
        </w:tc>
        <w:tc>
          <w:tcPr>
            <w:tcW w:w="3402" w:type="dxa"/>
            <w:tcBorders>
              <w:bottom w:val="nil"/>
            </w:tcBorders>
            <w:shd w:val="clear" w:color="auto" w:fill="C198E0"/>
            <w:vAlign w:val="center"/>
          </w:tcPr>
          <w:p w14:paraId="1CBE1619" w14:textId="77777777" w:rsidR="00F64EB8" w:rsidRPr="00F81239" w:rsidRDefault="00F64EB8" w:rsidP="00302DEF">
            <w:pPr>
              <w:spacing w:line="276" w:lineRule="auto"/>
              <w:jc w:val="center"/>
              <w:rPr>
                <w:sz w:val="8"/>
              </w:rPr>
            </w:pPr>
          </w:p>
          <w:p w14:paraId="43627368" w14:textId="77777777" w:rsidR="00F64EB8" w:rsidRPr="00F81239" w:rsidRDefault="00F64EB8" w:rsidP="00302DEF">
            <w:pPr>
              <w:spacing w:line="276" w:lineRule="auto"/>
              <w:jc w:val="center"/>
              <w:rPr>
                <w:b/>
                <w:sz w:val="28"/>
              </w:rPr>
            </w:pPr>
            <w:r w:rsidRPr="00F81239">
              <w:rPr>
                <w:b/>
                <w:sz w:val="28"/>
              </w:rPr>
              <w:t>Kostüme und Maske</w:t>
            </w:r>
          </w:p>
          <w:p w14:paraId="32F22AB5" w14:textId="77777777" w:rsidR="00F64EB8" w:rsidRPr="00F81239" w:rsidRDefault="00F64EB8" w:rsidP="00302DEF">
            <w:pPr>
              <w:spacing w:line="276" w:lineRule="auto"/>
              <w:jc w:val="center"/>
              <w:rPr>
                <w:b/>
                <w:i/>
                <w:sz w:val="28"/>
              </w:rPr>
            </w:pPr>
            <w:r w:rsidRPr="00F81239">
              <w:rPr>
                <w:b/>
                <w:i/>
                <w:sz w:val="28"/>
              </w:rPr>
              <w:t>Kunst</w:t>
            </w:r>
          </w:p>
        </w:tc>
        <w:tc>
          <w:tcPr>
            <w:tcW w:w="236" w:type="dxa"/>
            <w:tcBorders>
              <w:top w:val="nil"/>
              <w:bottom w:val="nil"/>
            </w:tcBorders>
            <w:vAlign w:val="center"/>
          </w:tcPr>
          <w:p w14:paraId="0F5D3800" w14:textId="77777777" w:rsidR="00F64EB8" w:rsidRPr="00F81239" w:rsidRDefault="00F64EB8" w:rsidP="00302DEF">
            <w:pPr>
              <w:spacing w:line="276" w:lineRule="auto"/>
              <w:jc w:val="center"/>
              <w:rPr>
                <w:sz w:val="28"/>
              </w:rPr>
            </w:pPr>
          </w:p>
        </w:tc>
        <w:tc>
          <w:tcPr>
            <w:tcW w:w="3402" w:type="dxa"/>
            <w:shd w:val="clear" w:color="auto" w:fill="61D6FF"/>
            <w:vAlign w:val="center"/>
          </w:tcPr>
          <w:p w14:paraId="063A0E1A" w14:textId="77777777" w:rsidR="00F64EB8" w:rsidRPr="00F81239" w:rsidRDefault="00F64EB8" w:rsidP="00302DEF">
            <w:pPr>
              <w:spacing w:line="276" w:lineRule="auto"/>
              <w:jc w:val="center"/>
              <w:rPr>
                <w:sz w:val="8"/>
              </w:rPr>
            </w:pPr>
          </w:p>
          <w:p w14:paraId="7C3BB476" w14:textId="77777777" w:rsidR="00F64EB8" w:rsidRPr="00F81239" w:rsidRDefault="00F64EB8" w:rsidP="00302DEF">
            <w:pPr>
              <w:spacing w:line="276" w:lineRule="auto"/>
              <w:jc w:val="center"/>
              <w:rPr>
                <w:b/>
                <w:sz w:val="28"/>
              </w:rPr>
            </w:pPr>
            <w:r w:rsidRPr="00F81239">
              <w:rPr>
                <w:b/>
                <w:sz w:val="28"/>
              </w:rPr>
              <w:t>Bühnenbild</w:t>
            </w:r>
          </w:p>
          <w:p w14:paraId="19871BD7" w14:textId="77777777" w:rsidR="00F64EB8" w:rsidRPr="00F81239" w:rsidRDefault="00F64EB8" w:rsidP="00302DEF">
            <w:pPr>
              <w:spacing w:line="276" w:lineRule="auto"/>
              <w:jc w:val="center"/>
              <w:rPr>
                <w:b/>
                <w:sz w:val="28"/>
              </w:rPr>
            </w:pPr>
            <w:r w:rsidRPr="00F81239">
              <w:rPr>
                <w:b/>
                <w:i/>
                <w:sz w:val="28"/>
              </w:rPr>
              <w:t>Werken</w:t>
            </w:r>
            <w:r w:rsidRPr="00F81239">
              <w:rPr>
                <w:b/>
                <w:sz w:val="28"/>
              </w:rPr>
              <w:t xml:space="preserve"> (HKS)</w:t>
            </w:r>
          </w:p>
        </w:tc>
      </w:tr>
      <w:tr w:rsidR="00BE34EE" w:rsidRPr="00F81239" w14:paraId="209EDD38" w14:textId="77777777" w:rsidTr="00BE34EE">
        <w:tc>
          <w:tcPr>
            <w:tcW w:w="3402" w:type="dxa"/>
            <w:shd w:val="clear" w:color="auto" w:fill="FF9393"/>
            <w:vAlign w:val="center"/>
          </w:tcPr>
          <w:p w14:paraId="14933538" w14:textId="77777777" w:rsidR="00BE34EE" w:rsidRPr="00F81239" w:rsidRDefault="00BE34EE" w:rsidP="00302DEF">
            <w:pPr>
              <w:spacing w:line="276" w:lineRule="auto"/>
              <w:jc w:val="center"/>
              <w:rPr>
                <w:sz w:val="8"/>
              </w:rPr>
            </w:pPr>
          </w:p>
          <w:p w14:paraId="6E6D52D3" w14:textId="77777777" w:rsidR="00BE34EE" w:rsidRPr="00F81239" w:rsidRDefault="00BE34EE" w:rsidP="00302DEF">
            <w:pPr>
              <w:spacing w:line="276" w:lineRule="auto"/>
              <w:jc w:val="center"/>
              <w:rPr>
                <w:b/>
                <w:sz w:val="26"/>
                <w:szCs w:val="26"/>
              </w:rPr>
            </w:pPr>
            <w:r w:rsidRPr="00F81239">
              <w:rPr>
                <w:b/>
                <w:sz w:val="26"/>
                <w:szCs w:val="26"/>
              </w:rPr>
              <w:t>Darstellendes-Spiel-Übungen</w:t>
            </w:r>
          </w:p>
          <w:p w14:paraId="730F4C4E" w14:textId="77777777" w:rsidR="00BE34EE" w:rsidRPr="00F81239" w:rsidRDefault="00BE34EE" w:rsidP="00302DEF">
            <w:pPr>
              <w:spacing w:line="276" w:lineRule="auto"/>
              <w:jc w:val="center"/>
              <w:rPr>
                <w:b/>
                <w:i/>
                <w:sz w:val="28"/>
              </w:rPr>
            </w:pPr>
            <w:r w:rsidRPr="00F81239">
              <w:rPr>
                <w:b/>
                <w:i/>
                <w:sz w:val="28"/>
              </w:rPr>
              <w:t>Deutsch</w:t>
            </w:r>
          </w:p>
        </w:tc>
        <w:tc>
          <w:tcPr>
            <w:tcW w:w="236" w:type="dxa"/>
            <w:tcBorders>
              <w:top w:val="nil"/>
              <w:bottom w:val="nil"/>
              <w:right w:val="nil"/>
            </w:tcBorders>
            <w:vAlign w:val="center"/>
          </w:tcPr>
          <w:p w14:paraId="2CEF3CA8" w14:textId="77777777" w:rsidR="00BE34EE" w:rsidRPr="00F81239" w:rsidRDefault="00BE34EE" w:rsidP="00302DEF">
            <w:pPr>
              <w:spacing w:line="276" w:lineRule="auto"/>
              <w:jc w:val="center"/>
              <w:rPr>
                <w:sz w:val="28"/>
              </w:rPr>
            </w:pPr>
          </w:p>
        </w:tc>
        <w:tc>
          <w:tcPr>
            <w:tcW w:w="3402" w:type="dxa"/>
            <w:tcBorders>
              <w:top w:val="single" w:sz="4" w:space="0" w:color="auto"/>
              <w:left w:val="nil"/>
              <w:bottom w:val="nil"/>
              <w:right w:val="nil"/>
            </w:tcBorders>
            <w:shd w:val="clear" w:color="auto" w:fill="auto"/>
            <w:vAlign w:val="center"/>
          </w:tcPr>
          <w:p w14:paraId="70F6B74B" w14:textId="77777777" w:rsidR="00BE34EE" w:rsidRPr="00F81239" w:rsidRDefault="00BE34EE" w:rsidP="00302DEF">
            <w:pPr>
              <w:spacing w:line="276" w:lineRule="auto"/>
              <w:jc w:val="center"/>
              <w:rPr>
                <w:b/>
                <w:i/>
                <w:sz w:val="28"/>
              </w:rPr>
            </w:pPr>
          </w:p>
        </w:tc>
        <w:tc>
          <w:tcPr>
            <w:tcW w:w="236" w:type="dxa"/>
            <w:tcBorders>
              <w:top w:val="nil"/>
              <w:left w:val="nil"/>
              <w:bottom w:val="nil"/>
              <w:right w:val="nil"/>
            </w:tcBorders>
            <w:vAlign w:val="center"/>
          </w:tcPr>
          <w:p w14:paraId="43E2B647" w14:textId="77777777" w:rsidR="00BE34EE" w:rsidRPr="00F81239" w:rsidRDefault="00BE34EE" w:rsidP="00302DEF">
            <w:pPr>
              <w:spacing w:line="276" w:lineRule="auto"/>
              <w:jc w:val="center"/>
              <w:rPr>
                <w:sz w:val="28"/>
              </w:rPr>
            </w:pPr>
          </w:p>
        </w:tc>
        <w:tc>
          <w:tcPr>
            <w:tcW w:w="3402" w:type="dxa"/>
            <w:tcBorders>
              <w:top w:val="nil"/>
              <w:left w:val="nil"/>
              <w:bottom w:val="nil"/>
              <w:right w:val="nil"/>
            </w:tcBorders>
            <w:shd w:val="clear" w:color="auto" w:fill="auto"/>
            <w:vAlign w:val="center"/>
          </w:tcPr>
          <w:p w14:paraId="6B778959" w14:textId="77777777" w:rsidR="00BE34EE" w:rsidRPr="00F81239" w:rsidRDefault="00BE34EE" w:rsidP="00302DEF">
            <w:pPr>
              <w:spacing w:line="276" w:lineRule="auto"/>
              <w:jc w:val="center"/>
              <w:rPr>
                <w:b/>
                <w:i/>
                <w:sz w:val="28"/>
              </w:rPr>
            </w:pPr>
          </w:p>
        </w:tc>
        <w:tc>
          <w:tcPr>
            <w:tcW w:w="236" w:type="dxa"/>
            <w:tcBorders>
              <w:top w:val="nil"/>
              <w:left w:val="nil"/>
              <w:bottom w:val="nil"/>
            </w:tcBorders>
            <w:vAlign w:val="center"/>
          </w:tcPr>
          <w:p w14:paraId="63DD0714" w14:textId="77777777" w:rsidR="00BE34EE" w:rsidRPr="00F81239" w:rsidRDefault="00BE34EE" w:rsidP="00302DEF">
            <w:pPr>
              <w:spacing w:line="276" w:lineRule="auto"/>
              <w:jc w:val="center"/>
              <w:rPr>
                <w:sz w:val="28"/>
              </w:rPr>
            </w:pPr>
          </w:p>
        </w:tc>
        <w:tc>
          <w:tcPr>
            <w:tcW w:w="3402" w:type="dxa"/>
            <w:shd w:val="clear" w:color="auto" w:fill="FF9393"/>
            <w:vAlign w:val="center"/>
          </w:tcPr>
          <w:p w14:paraId="31656BE6" w14:textId="77777777" w:rsidR="00BE34EE" w:rsidRPr="00F81239" w:rsidRDefault="00BE34EE" w:rsidP="00302DEF">
            <w:pPr>
              <w:spacing w:line="276" w:lineRule="auto"/>
              <w:jc w:val="center"/>
              <w:rPr>
                <w:sz w:val="8"/>
              </w:rPr>
            </w:pPr>
          </w:p>
          <w:p w14:paraId="1AE92408" w14:textId="77777777" w:rsidR="00BE34EE" w:rsidRPr="00F81239" w:rsidRDefault="00BE34EE" w:rsidP="00302DEF">
            <w:pPr>
              <w:spacing w:line="276" w:lineRule="auto"/>
              <w:jc w:val="center"/>
              <w:rPr>
                <w:b/>
                <w:sz w:val="28"/>
              </w:rPr>
            </w:pPr>
            <w:r>
              <w:rPr>
                <w:b/>
                <w:sz w:val="28"/>
              </w:rPr>
              <w:t xml:space="preserve">Darstellendes </w:t>
            </w:r>
            <w:r w:rsidRPr="00F81239">
              <w:rPr>
                <w:b/>
                <w:sz w:val="28"/>
              </w:rPr>
              <w:t>Spiel</w:t>
            </w:r>
          </w:p>
          <w:p w14:paraId="7D1819B3" w14:textId="77777777" w:rsidR="00BE34EE" w:rsidRPr="00F81239" w:rsidRDefault="00BE34EE" w:rsidP="00302DEF">
            <w:pPr>
              <w:spacing w:line="276" w:lineRule="auto"/>
              <w:jc w:val="center"/>
              <w:rPr>
                <w:b/>
                <w:i/>
                <w:sz w:val="28"/>
              </w:rPr>
            </w:pPr>
            <w:r w:rsidRPr="00F81239">
              <w:rPr>
                <w:b/>
                <w:i/>
                <w:sz w:val="28"/>
              </w:rPr>
              <w:t>Deutsch</w:t>
            </w:r>
          </w:p>
        </w:tc>
      </w:tr>
      <w:tr w:rsidR="00BE34EE" w:rsidRPr="00F81239" w14:paraId="29821908" w14:textId="77777777" w:rsidTr="00BE34EE">
        <w:tc>
          <w:tcPr>
            <w:tcW w:w="3402" w:type="dxa"/>
            <w:shd w:val="clear" w:color="auto" w:fill="C198E0"/>
            <w:vAlign w:val="center"/>
          </w:tcPr>
          <w:p w14:paraId="0999641F" w14:textId="77777777" w:rsidR="00BE34EE" w:rsidRPr="00F81239" w:rsidRDefault="00BE34EE" w:rsidP="00302DEF">
            <w:pPr>
              <w:spacing w:line="276" w:lineRule="auto"/>
              <w:jc w:val="center"/>
              <w:rPr>
                <w:sz w:val="8"/>
              </w:rPr>
            </w:pPr>
          </w:p>
          <w:p w14:paraId="5CA2A445" w14:textId="77777777" w:rsidR="00BE34EE" w:rsidRPr="00F81239" w:rsidRDefault="00BE34EE" w:rsidP="00302DEF">
            <w:pPr>
              <w:spacing w:line="276" w:lineRule="auto"/>
              <w:jc w:val="center"/>
              <w:rPr>
                <w:b/>
                <w:sz w:val="28"/>
              </w:rPr>
            </w:pPr>
            <w:r w:rsidRPr="00F81239">
              <w:rPr>
                <w:b/>
                <w:sz w:val="28"/>
              </w:rPr>
              <w:t>Plakatentwürfe</w:t>
            </w:r>
          </w:p>
          <w:p w14:paraId="6684CEF2" w14:textId="77777777" w:rsidR="00BE34EE" w:rsidRPr="00F81239" w:rsidRDefault="00BE34EE" w:rsidP="00302DEF">
            <w:pPr>
              <w:spacing w:line="276" w:lineRule="auto"/>
              <w:jc w:val="center"/>
              <w:rPr>
                <w:b/>
                <w:i/>
                <w:sz w:val="28"/>
              </w:rPr>
            </w:pPr>
            <w:r w:rsidRPr="00F81239">
              <w:rPr>
                <w:b/>
                <w:i/>
                <w:sz w:val="28"/>
              </w:rPr>
              <w:t>Kunst</w:t>
            </w:r>
          </w:p>
        </w:tc>
        <w:tc>
          <w:tcPr>
            <w:tcW w:w="236" w:type="dxa"/>
            <w:tcBorders>
              <w:top w:val="nil"/>
              <w:bottom w:val="nil"/>
              <w:right w:val="nil"/>
            </w:tcBorders>
            <w:vAlign w:val="center"/>
          </w:tcPr>
          <w:p w14:paraId="1003F8A0" w14:textId="77777777" w:rsidR="00BE34EE" w:rsidRPr="00F81239" w:rsidRDefault="00BE34EE" w:rsidP="00302DEF">
            <w:pPr>
              <w:spacing w:line="276" w:lineRule="auto"/>
              <w:jc w:val="center"/>
              <w:rPr>
                <w:sz w:val="28"/>
              </w:rPr>
            </w:pPr>
          </w:p>
        </w:tc>
        <w:tc>
          <w:tcPr>
            <w:tcW w:w="3402" w:type="dxa"/>
            <w:tcBorders>
              <w:top w:val="nil"/>
              <w:left w:val="nil"/>
              <w:bottom w:val="nil"/>
              <w:right w:val="nil"/>
            </w:tcBorders>
            <w:shd w:val="clear" w:color="auto" w:fill="auto"/>
            <w:vAlign w:val="center"/>
          </w:tcPr>
          <w:p w14:paraId="0365DC62" w14:textId="77777777" w:rsidR="00BE34EE" w:rsidRPr="00F81239" w:rsidRDefault="00BE34EE" w:rsidP="00302DEF">
            <w:pPr>
              <w:spacing w:line="276" w:lineRule="auto"/>
              <w:jc w:val="center"/>
              <w:rPr>
                <w:b/>
                <w:i/>
                <w:sz w:val="28"/>
              </w:rPr>
            </w:pPr>
          </w:p>
        </w:tc>
        <w:tc>
          <w:tcPr>
            <w:tcW w:w="236" w:type="dxa"/>
            <w:tcBorders>
              <w:top w:val="nil"/>
              <w:left w:val="nil"/>
              <w:bottom w:val="nil"/>
              <w:right w:val="nil"/>
            </w:tcBorders>
            <w:vAlign w:val="center"/>
          </w:tcPr>
          <w:p w14:paraId="75C44F4D" w14:textId="77777777" w:rsidR="00BE34EE" w:rsidRPr="00F81239" w:rsidRDefault="00BE34EE" w:rsidP="00302DEF">
            <w:pPr>
              <w:spacing w:line="276" w:lineRule="auto"/>
              <w:jc w:val="center"/>
              <w:rPr>
                <w:sz w:val="28"/>
              </w:rPr>
            </w:pPr>
          </w:p>
        </w:tc>
        <w:tc>
          <w:tcPr>
            <w:tcW w:w="3402" w:type="dxa"/>
            <w:tcBorders>
              <w:top w:val="nil"/>
              <w:left w:val="nil"/>
              <w:bottom w:val="nil"/>
              <w:right w:val="nil"/>
            </w:tcBorders>
            <w:shd w:val="clear" w:color="auto" w:fill="auto"/>
            <w:vAlign w:val="center"/>
          </w:tcPr>
          <w:p w14:paraId="0723238E" w14:textId="77777777" w:rsidR="00BE34EE" w:rsidRPr="00F81239" w:rsidRDefault="00BE34EE" w:rsidP="00302DEF">
            <w:pPr>
              <w:spacing w:line="276" w:lineRule="auto"/>
              <w:jc w:val="center"/>
              <w:rPr>
                <w:b/>
                <w:i/>
                <w:sz w:val="28"/>
              </w:rPr>
            </w:pPr>
          </w:p>
        </w:tc>
        <w:tc>
          <w:tcPr>
            <w:tcW w:w="236" w:type="dxa"/>
            <w:tcBorders>
              <w:top w:val="nil"/>
              <w:left w:val="nil"/>
              <w:bottom w:val="nil"/>
            </w:tcBorders>
            <w:vAlign w:val="center"/>
          </w:tcPr>
          <w:p w14:paraId="6A17A552" w14:textId="77777777" w:rsidR="00BE34EE" w:rsidRPr="00F81239" w:rsidRDefault="00BE34EE" w:rsidP="00302DEF">
            <w:pPr>
              <w:spacing w:line="276" w:lineRule="auto"/>
              <w:jc w:val="center"/>
              <w:rPr>
                <w:sz w:val="28"/>
              </w:rPr>
            </w:pPr>
          </w:p>
        </w:tc>
        <w:tc>
          <w:tcPr>
            <w:tcW w:w="3402" w:type="dxa"/>
            <w:shd w:val="clear" w:color="auto" w:fill="FFFF00"/>
            <w:vAlign w:val="center"/>
          </w:tcPr>
          <w:p w14:paraId="282E3779" w14:textId="77777777" w:rsidR="00BE34EE" w:rsidRPr="00F81239" w:rsidRDefault="00BE34EE" w:rsidP="00302DEF">
            <w:pPr>
              <w:spacing w:line="276" w:lineRule="auto"/>
              <w:jc w:val="center"/>
              <w:rPr>
                <w:sz w:val="8"/>
              </w:rPr>
            </w:pPr>
          </w:p>
          <w:p w14:paraId="1012DA07" w14:textId="77777777" w:rsidR="00BE34EE" w:rsidRPr="00F81239" w:rsidRDefault="00BE34EE" w:rsidP="00302DEF">
            <w:pPr>
              <w:spacing w:line="276" w:lineRule="auto"/>
              <w:jc w:val="center"/>
              <w:rPr>
                <w:b/>
                <w:sz w:val="28"/>
              </w:rPr>
            </w:pPr>
            <w:r w:rsidRPr="00F81239">
              <w:rPr>
                <w:b/>
                <w:sz w:val="28"/>
              </w:rPr>
              <w:t>Licht- u. Tontechnik</w:t>
            </w:r>
          </w:p>
          <w:p w14:paraId="3E42F371" w14:textId="77777777" w:rsidR="00BE34EE" w:rsidRPr="00F81239" w:rsidRDefault="00BE34EE" w:rsidP="00302DEF">
            <w:pPr>
              <w:spacing w:line="276" w:lineRule="auto"/>
              <w:jc w:val="center"/>
              <w:rPr>
                <w:b/>
                <w:i/>
                <w:sz w:val="28"/>
              </w:rPr>
            </w:pPr>
            <w:r w:rsidRPr="00F81239">
              <w:rPr>
                <w:b/>
                <w:i/>
                <w:sz w:val="28"/>
              </w:rPr>
              <w:t>Musik</w:t>
            </w:r>
          </w:p>
        </w:tc>
      </w:tr>
    </w:tbl>
    <w:p w14:paraId="7F071FB8" w14:textId="77777777" w:rsidR="00F64EB8" w:rsidRDefault="00F64EB8" w:rsidP="00F64EB8"/>
    <w:p w14:paraId="4F58D18D" w14:textId="77777777" w:rsidR="00AC4753" w:rsidRPr="00AC4753" w:rsidRDefault="00AC4753" w:rsidP="00E2731D">
      <w:pPr>
        <w:spacing w:after="240"/>
        <w:rPr>
          <w:rFonts w:asciiTheme="minorHAnsi" w:hAnsiTheme="minorHAnsi"/>
        </w:rPr>
      </w:pPr>
    </w:p>
    <w:sectPr w:rsidR="00AC4753" w:rsidRPr="00AC4753" w:rsidSect="00F81239">
      <w:headerReference w:type="default" r:id="rId8"/>
      <w:pgSz w:w="16838" w:h="11906" w:orient="landscape"/>
      <w:pgMar w:top="851" w:right="113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E90F" w14:textId="77777777" w:rsidR="00B80C6A" w:rsidRDefault="00B80C6A" w:rsidP="006C4119">
      <w:r>
        <w:separator/>
      </w:r>
    </w:p>
  </w:endnote>
  <w:endnote w:type="continuationSeparator" w:id="0">
    <w:p w14:paraId="406BCB52" w14:textId="77777777" w:rsidR="00B80C6A" w:rsidRDefault="00B80C6A" w:rsidP="006C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86BA" w14:textId="77777777" w:rsidR="00B80C6A" w:rsidRDefault="00B80C6A" w:rsidP="006C4119">
      <w:r>
        <w:separator/>
      </w:r>
    </w:p>
  </w:footnote>
  <w:footnote w:type="continuationSeparator" w:id="0">
    <w:p w14:paraId="0313B890" w14:textId="77777777" w:rsidR="00B80C6A" w:rsidRDefault="00B80C6A" w:rsidP="006C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981D" w14:textId="77777777" w:rsidR="006E25E4" w:rsidRDefault="006E25E4" w:rsidP="006E25E4">
    <w:pPr>
      <w:pStyle w:val="Kopfzeile"/>
      <w:tabs>
        <w:tab w:val="clear" w:pos="4536"/>
        <w:tab w:val="clear" w:pos="9072"/>
        <w:tab w:val="left" w:pos="7848"/>
      </w:tabs>
    </w:pPr>
    <w:r>
      <w:rPr>
        <w:rFonts w:hint="eastAsia"/>
      </w:rPr>
      <w:tab/>
    </w:r>
  </w:p>
  <w:p w14:paraId="74537756" w14:textId="77777777" w:rsidR="006C4119" w:rsidRDefault="00EC4080" w:rsidP="00EC4080">
    <w:pPr>
      <w:pStyle w:val="Kopfzeile"/>
      <w:tabs>
        <w:tab w:val="center" w:pos="4819"/>
        <w:tab w:val="right" w:pos="9638"/>
      </w:tabs>
      <w:jc w:val="right"/>
    </w:pPr>
    <w:r>
      <w:tab/>
    </w:r>
    <w:r>
      <w:tab/>
    </w:r>
    <w:r>
      <w:rPr>
        <w:noProof/>
        <w:lang w:eastAsia="de-DE" w:bidi="ar-SA"/>
      </w:rPr>
      <w:drawing>
        <wp:inline distT="0" distB="0" distL="0" distR="0" wp14:anchorId="648A0D74" wp14:editId="1F33114E">
          <wp:extent cx="1332963" cy="685893"/>
          <wp:effectExtent l="0" t="0" r="635" b="0"/>
          <wp:docPr id="1" name="Grafik 1" descr="C:\Users\schoepe\AppData\Local\Temp\Bildmarke recht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epe\AppData\Local\Temp\Bildmarke rechts.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419" cy="6861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F9C9" w14:textId="77777777" w:rsidR="00B577CD" w:rsidRPr="00B577CD" w:rsidRDefault="00B577CD" w:rsidP="00B577CD">
    <w:pPr>
      <w:pStyle w:val="Kopfzeile"/>
      <w:rPr>
        <w:color w:val="777777"/>
        <w:sz w:val="20"/>
      </w:rPr>
    </w:pPr>
    <w:r>
      <w:rPr>
        <w:color w:val="777777"/>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61B"/>
    <w:multiLevelType w:val="multilevel"/>
    <w:tmpl w:val="70E436EE"/>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2224F13"/>
    <w:multiLevelType w:val="hybridMultilevel"/>
    <w:tmpl w:val="C7522CC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5663679B"/>
    <w:multiLevelType w:val="multilevel"/>
    <w:tmpl w:val="D2045F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8442418"/>
    <w:multiLevelType w:val="multilevel"/>
    <w:tmpl w:val="CF3A6B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6316142">
    <w:abstractNumId w:val="3"/>
  </w:num>
  <w:num w:numId="2" w16cid:durableId="549727106">
    <w:abstractNumId w:val="2"/>
  </w:num>
  <w:num w:numId="3" w16cid:durableId="435056905">
    <w:abstractNumId w:val="0"/>
  </w:num>
  <w:num w:numId="4" w16cid:durableId="5917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11D"/>
    <w:rsid w:val="0001011D"/>
    <w:rsid w:val="00160B21"/>
    <w:rsid w:val="001D2F44"/>
    <w:rsid w:val="00342C86"/>
    <w:rsid w:val="00356486"/>
    <w:rsid w:val="0049247A"/>
    <w:rsid w:val="0055254D"/>
    <w:rsid w:val="0057693C"/>
    <w:rsid w:val="00621616"/>
    <w:rsid w:val="00651B85"/>
    <w:rsid w:val="006C4119"/>
    <w:rsid w:val="006E25E4"/>
    <w:rsid w:val="007F27F6"/>
    <w:rsid w:val="00A13EC3"/>
    <w:rsid w:val="00A560B0"/>
    <w:rsid w:val="00A60C6F"/>
    <w:rsid w:val="00AC4753"/>
    <w:rsid w:val="00AF1588"/>
    <w:rsid w:val="00B0416D"/>
    <w:rsid w:val="00B577CD"/>
    <w:rsid w:val="00B80C6A"/>
    <w:rsid w:val="00BB6DBC"/>
    <w:rsid w:val="00BE34EE"/>
    <w:rsid w:val="00BF5153"/>
    <w:rsid w:val="00C04E2D"/>
    <w:rsid w:val="00C21B8D"/>
    <w:rsid w:val="00C359D6"/>
    <w:rsid w:val="00C74E09"/>
    <w:rsid w:val="00C90E4D"/>
    <w:rsid w:val="00D40149"/>
    <w:rsid w:val="00E00B39"/>
    <w:rsid w:val="00E0267F"/>
    <w:rsid w:val="00E2731D"/>
    <w:rsid w:val="00EC4080"/>
    <w:rsid w:val="00F34387"/>
    <w:rsid w:val="00F64EB8"/>
    <w:rsid w:val="00F832DA"/>
    <w:rsid w:val="00F8503C"/>
    <w:rsid w:val="00FE3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18F9E"/>
  <w15:docId w15:val="{0295A669-81C0-45D6-8C71-94CBAD00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Kopfzeile">
    <w:name w:val="header"/>
    <w:basedOn w:val="Standard"/>
    <w:link w:val="KopfzeileZchn"/>
    <w:uiPriority w:val="99"/>
    <w:unhideWhenUsed/>
    <w:rsid w:val="006C4119"/>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C4119"/>
    <w:rPr>
      <w:rFonts w:cs="Mangal"/>
      <w:szCs w:val="21"/>
    </w:rPr>
  </w:style>
  <w:style w:type="paragraph" w:styleId="Fuzeile">
    <w:name w:val="footer"/>
    <w:basedOn w:val="Standard"/>
    <w:link w:val="FuzeileZchn"/>
    <w:uiPriority w:val="99"/>
    <w:unhideWhenUsed/>
    <w:rsid w:val="006C4119"/>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C4119"/>
    <w:rPr>
      <w:rFonts w:cs="Mangal"/>
      <w:szCs w:val="21"/>
    </w:rPr>
  </w:style>
  <w:style w:type="paragraph" w:styleId="Sprechblasentext">
    <w:name w:val="Balloon Text"/>
    <w:basedOn w:val="Standard"/>
    <w:link w:val="SprechblasentextZchn"/>
    <w:uiPriority w:val="99"/>
    <w:semiHidden/>
    <w:unhideWhenUsed/>
    <w:rsid w:val="00AC4753"/>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AC4753"/>
    <w:rPr>
      <w:rFonts w:ascii="Tahoma" w:hAnsi="Tahoma" w:cs="Mangal"/>
      <w:sz w:val="16"/>
      <w:szCs w:val="14"/>
    </w:rPr>
  </w:style>
  <w:style w:type="table" w:styleId="Tabellenraster">
    <w:name w:val="Table Grid"/>
    <w:basedOn w:val="NormaleTabelle"/>
    <w:uiPriority w:val="39"/>
    <w:rsid w:val="00F64EB8"/>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64EB8"/>
    <w:pPr>
      <w:spacing w:after="160" w:line="259" w:lineRule="auto"/>
      <w:ind w:left="720"/>
      <w:contextualSpacing/>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chsprick</dc:creator>
  <cp:lastModifiedBy>Johanna Klein</cp:lastModifiedBy>
  <cp:revision>9</cp:revision>
  <cp:lastPrinted>2020-02-17T08:20:00Z</cp:lastPrinted>
  <dcterms:created xsi:type="dcterms:W3CDTF">2019-11-08T09:49:00Z</dcterms:created>
  <dcterms:modified xsi:type="dcterms:W3CDTF">2026-06-05T10:20:00Z</dcterms:modified>
  <dc:language>de-DE</dc:language>
</cp:coreProperties>
</file>